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C1C4E" w14:paraId="4D01E6A5" w14:textId="77777777" w:rsidTr="007E1D85">
        <w:tc>
          <w:tcPr>
            <w:tcW w:w="5211" w:type="dxa"/>
            <w:hideMark/>
          </w:tcPr>
          <w:p w14:paraId="18F8D4C7" w14:textId="77777777" w:rsidR="007E1D85" w:rsidRPr="00201404" w:rsidRDefault="007E1D85" w:rsidP="00B820E3">
            <w:pPr>
              <w:widowControl w:val="0"/>
              <w:spacing w:after="0" w:line="240" w:lineRule="auto"/>
              <w:rPr>
                <w:rFonts w:ascii="Times New Roman" w:eastAsia="Batang" w:hAnsi="Times New Roman"/>
                <w:snapToGrid w:val="0"/>
                <w:sz w:val="28"/>
                <w:szCs w:val="28"/>
                <w:lang w:val="en-US" w:eastAsia="ru-RU"/>
              </w:rPr>
            </w:pPr>
          </w:p>
        </w:tc>
        <w:tc>
          <w:tcPr>
            <w:tcW w:w="4536" w:type="dxa"/>
            <w:hideMark/>
          </w:tcPr>
          <w:p w14:paraId="1D07A100" w14:textId="77777777" w:rsidR="00523D82" w:rsidRPr="00746FF2" w:rsidRDefault="00523D82" w:rsidP="00B820E3">
            <w:pPr>
              <w:widowControl w:val="0"/>
              <w:spacing w:after="0" w:line="240" w:lineRule="auto"/>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УТВЕРЖДЕНА</w:t>
            </w:r>
          </w:p>
          <w:p w14:paraId="48B83426" w14:textId="77777777" w:rsidR="00653617" w:rsidRPr="00746FF2" w:rsidRDefault="00523D82" w:rsidP="00B820E3">
            <w:pPr>
              <w:autoSpaceDE w:val="0"/>
              <w:autoSpaceDN w:val="0"/>
              <w:spacing w:after="0" w:line="240" w:lineRule="auto"/>
              <w:rPr>
                <w:rFonts w:ascii="Times New Roman" w:eastAsia="Times New Roman" w:hAnsi="Times New Roman"/>
                <w:sz w:val="28"/>
                <w:szCs w:val="28"/>
                <w:lang w:eastAsia="ru-RU"/>
              </w:rPr>
            </w:pPr>
            <w:r w:rsidRPr="00746FF2">
              <w:rPr>
                <w:rFonts w:ascii="Times New Roman" w:eastAsia="Times New Roman" w:hAnsi="Times New Roman"/>
                <w:sz w:val="28"/>
                <w:szCs w:val="28"/>
                <w:lang w:eastAsia="ru-RU"/>
              </w:rPr>
              <w:t xml:space="preserve">Приказом </w:t>
            </w:r>
            <w:r w:rsidR="004C462F">
              <w:rPr>
                <w:rFonts w:ascii="Times New Roman" w:eastAsia="Times New Roman" w:hAnsi="Times New Roman"/>
                <w:sz w:val="28"/>
                <w:szCs w:val="28"/>
                <w:lang w:eastAsia="ru-RU"/>
              </w:rPr>
              <w:t>П</w:t>
            </w:r>
            <w:r w:rsidRPr="00746FF2">
              <w:rPr>
                <w:rFonts w:ascii="Times New Roman" w:eastAsia="Times New Roman" w:hAnsi="Times New Roman"/>
                <w:sz w:val="28"/>
                <w:szCs w:val="28"/>
                <w:lang w:eastAsia="ru-RU"/>
              </w:rPr>
              <w:t xml:space="preserve">редседателя </w:t>
            </w:r>
          </w:p>
          <w:p w14:paraId="5DB563A7" w14:textId="77777777" w:rsidR="00523D82" w:rsidRPr="00746FF2" w:rsidRDefault="007E702A" w:rsidP="00B820E3">
            <w:p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РГУ «</w:t>
            </w:r>
            <w:r w:rsidR="00523D82" w:rsidRPr="00746FF2">
              <w:rPr>
                <w:rFonts w:ascii="Times New Roman" w:eastAsia="Times New Roman" w:hAnsi="Times New Roman"/>
                <w:sz w:val="28"/>
                <w:szCs w:val="28"/>
                <w:lang w:eastAsia="ru-RU"/>
              </w:rPr>
              <w:t xml:space="preserve">Комитет </w:t>
            </w:r>
            <w:r w:rsidR="00F7374A">
              <w:rPr>
                <w:rFonts w:ascii="Times New Roman" w:eastAsia="Times New Roman" w:hAnsi="Times New Roman"/>
                <w:sz w:val="28"/>
                <w:szCs w:val="28"/>
                <w:lang w:eastAsia="ru-RU"/>
              </w:rPr>
              <w:t>медицинского и фармацевтического контроля</w:t>
            </w:r>
          </w:p>
          <w:p w14:paraId="12BCF34F" w14:textId="77777777" w:rsidR="00523D82" w:rsidRPr="00746FF2" w:rsidRDefault="00523D82" w:rsidP="00B820E3">
            <w:pPr>
              <w:keepNext/>
              <w:autoSpaceDE w:val="0"/>
              <w:autoSpaceDN w:val="0"/>
              <w:spacing w:after="0" w:line="240" w:lineRule="auto"/>
              <w:outlineLvl w:val="2"/>
              <w:rPr>
                <w:rFonts w:ascii="Times New Roman" w:eastAsia="Times New Roman" w:hAnsi="Times New Roman"/>
                <w:bCs/>
                <w:sz w:val="28"/>
                <w:szCs w:val="28"/>
                <w:lang w:val="uk-UA" w:eastAsia="ru-RU"/>
              </w:rPr>
            </w:pPr>
            <w:r w:rsidRPr="00746FF2">
              <w:rPr>
                <w:rFonts w:ascii="Times New Roman" w:eastAsia="Times New Roman" w:hAnsi="Times New Roman"/>
                <w:bCs/>
                <w:sz w:val="28"/>
                <w:szCs w:val="28"/>
                <w:lang w:eastAsia="ru-RU"/>
              </w:rPr>
              <w:t>Министерства здравоохранения</w:t>
            </w:r>
            <w:r w:rsidRPr="00746FF2">
              <w:rPr>
                <w:rFonts w:ascii="Times New Roman" w:eastAsia="Times New Roman" w:hAnsi="Times New Roman"/>
                <w:bCs/>
                <w:sz w:val="28"/>
                <w:szCs w:val="28"/>
                <w:lang w:val="uk-UA" w:eastAsia="ru-RU"/>
              </w:rPr>
              <w:t xml:space="preserve"> </w:t>
            </w:r>
          </w:p>
          <w:p w14:paraId="75CED7EA" w14:textId="77777777" w:rsidR="00523D82" w:rsidRPr="00746FF2" w:rsidRDefault="00523D82" w:rsidP="00B820E3">
            <w:pPr>
              <w:keepNext/>
              <w:autoSpaceDE w:val="0"/>
              <w:autoSpaceDN w:val="0"/>
              <w:spacing w:after="0" w:line="240" w:lineRule="auto"/>
              <w:outlineLvl w:val="3"/>
              <w:rPr>
                <w:rFonts w:ascii="Times New Roman" w:eastAsia="Times New Roman" w:hAnsi="Times New Roman"/>
                <w:bCs/>
                <w:sz w:val="28"/>
                <w:szCs w:val="28"/>
                <w:lang w:eastAsia="ru-RU"/>
              </w:rPr>
            </w:pPr>
            <w:r w:rsidRPr="00746FF2">
              <w:rPr>
                <w:rFonts w:ascii="Times New Roman" w:eastAsia="Times New Roman" w:hAnsi="Times New Roman"/>
                <w:bCs/>
                <w:sz w:val="28"/>
                <w:szCs w:val="28"/>
                <w:lang w:eastAsia="ru-RU"/>
              </w:rPr>
              <w:t>Республики Казахстан</w:t>
            </w:r>
            <w:r w:rsidR="00B820E3">
              <w:rPr>
                <w:rFonts w:ascii="Times New Roman" w:eastAsia="Times New Roman" w:hAnsi="Times New Roman"/>
                <w:bCs/>
                <w:sz w:val="28"/>
                <w:szCs w:val="28"/>
                <w:lang w:eastAsia="ru-RU"/>
              </w:rPr>
              <w:t>»</w:t>
            </w:r>
          </w:p>
          <w:p w14:paraId="1B3E3162" w14:textId="60BF3688" w:rsidR="00523D82" w:rsidRPr="00746FF2" w:rsidRDefault="00523D82" w:rsidP="00B820E3">
            <w:pPr>
              <w:autoSpaceDE w:val="0"/>
              <w:autoSpaceDN w:val="0"/>
              <w:spacing w:after="0" w:line="240" w:lineRule="auto"/>
              <w:rPr>
                <w:rFonts w:ascii="Times New Roman" w:eastAsia="Times New Roman" w:hAnsi="Times New Roman"/>
                <w:sz w:val="28"/>
                <w:szCs w:val="28"/>
                <w:lang w:eastAsia="ru-RU"/>
              </w:rPr>
            </w:pPr>
            <w:r w:rsidRPr="00746FF2">
              <w:rPr>
                <w:rFonts w:ascii="Times New Roman" w:eastAsia="Times New Roman" w:hAnsi="Times New Roman"/>
                <w:sz w:val="28"/>
                <w:szCs w:val="28"/>
                <w:lang w:eastAsia="ru-RU"/>
              </w:rPr>
              <w:t>от «</w:t>
            </w:r>
            <w:proofErr w:type="gramStart"/>
            <w:r w:rsidR="009D0BB7" w:rsidRPr="009D0BB7">
              <w:rPr>
                <w:rFonts w:ascii="Times New Roman" w:eastAsia="Times New Roman" w:hAnsi="Times New Roman"/>
                <w:sz w:val="28"/>
                <w:szCs w:val="28"/>
                <w:lang w:eastAsia="ru-RU"/>
              </w:rPr>
              <w:t>07</w:t>
            </w:r>
            <w:r w:rsidR="00CA633B" w:rsidRPr="00746FF2">
              <w:rPr>
                <w:rFonts w:ascii="Times New Roman" w:eastAsia="Times New Roman" w:hAnsi="Times New Roman"/>
                <w:sz w:val="28"/>
                <w:szCs w:val="28"/>
                <w:lang w:eastAsia="ru-RU"/>
              </w:rPr>
              <w:t>»</w:t>
            </w:r>
            <w:r w:rsidR="009D0BB7" w:rsidRPr="009D0BB7">
              <w:rPr>
                <w:rFonts w:ascii="Times New Roman" w:eastAsia="Times New Roman" w:hAnsi="Times New Roman"/>
                <w:sz w:val="28"/>
                <w:szCs w:val="28"/>
                <w:lang w:eastAsia="ru-RU"/>
              </w:rPr>
              <w:t xml:space="preserve">   </w:t>
            </w:r>
            <w:proofErr w:type="gramEnd"/>
            <w:r w:rsidR="009D0BB7" w:rsidRPr="009D0BB7">
              <w:rPr>
                <w:rFonts w:ascii="Times New Roman" w:eastAsia="Times New Roman" w:hAnsi="Times New Roman"/>
                <w:sz w:val="28"/>
                <w:szCs w:val="28"/>
                <w:lang w:eastAsia="ru-RU"/>
              </w:rPr>
              <w:t xml:space="preserve"> 04   </w:t>
            </w:r>
            <w:r w:rsidRPr="00746FF2">
              <w:rPr>
                <w:rFonts w:ascii="Times New Roman" w:eastAsia="Times New Roman" w:hAnsi="Times New Roman"/>
                <w:sz w:val="28"/>
                <w:szCs w:val="28"/>
                <w:lang w:eastAsia="ru-RU"/>
              </w:rPr>
              <w:t>2</w:t>
            </w:r>
            <w:r w:rsidR="009D0BB7" w:rsidRPr="009D0BB7">
              <w:rPr>
                <w:rFonts w:ascii="Times New Roman" w:eastAsia="Times New Roman" w:hAnsi="Times New Roman"/>
                <w:sz w:val="28"/>
                <w:szCs w:val="28"/>
                <w:lang w:eastAsia="ru-RU"/>
              </w:rPr>
              <w:t xml:space="preserve">022 </w:t>
            </w:r>
            <w:r w:rsidRPr="00746FF2">
              <w:rPr>
                <w:rFonts w:ascii="Times New Roman" w:eastAsia="Times New Roman" w:hAnsi="Times New Roman"/>
                <w:sz w:val="28"/>
                <w:szCs w:val="28"/>
                <w:lang w:eastAsia="ru-RU"/>
              </w:rPr>
              <w:t>г.</w:t>
            </w:r>
          </w:p>
          <w:p w14:paraId="51D471B2" w14:textId="77777777" w:rsidR="00523D82" w:rsidRDefault="00523D82" w:rsidP="00B820E3">
            <w:pPr>
              <w:widowControl w:val="0"/>
              <w:spacing w:after="0" w:line="240" w:lineRule="auto"/>
              <w:rPr>
                <w:rFonts w:ascii="Times New Roman" w:eastAsia="Times New Roman" w:hAnsi="Times New Roman"/>
                <w:snapToGrid w:val="0"/>
                <w:sz w:val="28"/>
                <w:szCs w:val="28"/>
                <w:lang w:eastAsia="ru-RU"/>
              </w:rPr>
            </w:pPr>
            <w:r w:rsidRPr="00746FF2">
              <w:rPr>
                <w:rFonts w:ascii="Times New Roman" w:eastAsia="Times New Roman" w:hAnsi="Times New Roman"/>
                <w:snapToGrid w:val="0"/>
                <w:sz w:val="28"/>
                <w:szCs w:val="28"/>
                <w:lang w:eastAsia="ru-RU"/>
              </w:rPr>
              <w:t>№</w:t>
            </w:r>
            <w:r w:rsidR="009D0BB7">
              <w:rPr>
                <w:rFonts w:ascii="Times New Roman" w:eastAsia="Times New Roman" w:hAnsi="Times New Roman"/>
                <w:snapToGrid w:val="0"/>
                <w:sz w:val="28"/>
                <w:szCs w:val="28"/>
                <w:lang w:val="en-US" w:eastAsia="ru-RU"/>
              </w:rPr>
              <w:t>N</w:t>
            </w:r>
            <w:r w:rsidR="009D0BB7" w:rsidRPr="00194376">
              <w:rPr>
                <w:rFonts w:ascii="Times New Roman" w:eastAsia="Times New Roman" w:hAnsi="Times New Roman"/>
                <w:snapToGrid w:val="0"/>
                <w:sz w:val="28"/>
                <w:szCs w:val="28"/>
                <w:lang w:eastAsia="ru-RU"/>
              </w:rPr>
              <w:t>050456</w:t>
            </w:r>
            <w:r w:rsidR="00194376">
              <w:rPr>
                <w:rFonts w:ascii="Times New Roman" w:eastAsia="Times New Roman" w:hAnsi="Times New Roman"/>
                <w:snapToGrid w:val="0"/>
                <w:sz w:val="28"/>
                <w:szCs w:val="28"/>
                <w:lang w:eastAsia="ru-RU"/>
              </w:rPr>
              <w:t xml:space="preserve"> (для </w:t>
            </w:r>
            <w:proofErr w:type="spellStart"/>
            <w:r w:rsidR="00194376">
              <w:rPr>
                <w:rFonts w:ascii="Times New Roman" w:eastAsia="Times New Roman" w:hAnsi="Times New Roman"/>
                <w:snapToGrid w:val="0"/>
                <w:sz w:val="28"/>
                <w:szCs w:val="28"/>
                <w:lang w:eastAsia="ru-RU"/>
              </w:rPr>
              <w:t>Майсепт</w:t>
            </w:r>
            <w:proofErr w:type="spellEnd"/>
            <w:r w:rsidR="00194376">
              <w:rPr>
                <w:rFonts w:ascii="Times New Roman" w:eastAsia="Times New Roman" w:hAnsi="Times New Roman"/>
                <w:snapToGrid w:val="0"/>
                <w:sz w:val="28"/>
                <w:szCs w:val="28"/>
                <w:lang w:eastAsia="ru-RU"/>
              </w:rPr>
              <w:t>-С 180 мг)</w:t>
            </w:r>
          </w:p>
          <w:p w14:paraId="3BF93C5E" w14:textId="0AD21A89" w:rsidR="00194376" w:rsidRPr="00194376" w:rsidRDefault="00194376" w:rsidP="00B820E3">
            <w:pPr>
              <w:widowControl w:val="0"/>
              <w:spacing w:after="0" w:line="240" w:lineRule="auto"/>
              <w:rPr>
                <w:rFonts w:ascii="Times New Roman" w:eastAsia="Batang" w:hAnsi="Times New Roman"/>
                <w:snapToGrid w:val="0"/>
                <w:sz w:val="28"/>
                <w:szCs w:val="28"/>
                <w:lang w:eastAsia="ru-RU"/>
              </w:rPr>
            </w:pPr>
            <w:r w:rsidRPr="00194376">
              <w:rPr>
                <w:rFonts w:ascii="Times New Roman" w:eastAsia="Batang" w:hAnsi="Times New Roman"/>
                <w:snapToGrid w:val="0"/>
                <w:sz w:val="28"/>
                <w:szCs w:val="28"/>
                <w:lang w:eastAsia="ru-RU"/>
              </w:rPr>
              <w:t>№N05045</w:t>
            </w:r>
            <w:r>
              <w:rPr>
                <w:rFonts w:ascii="Times New Roman" w:eastAsia="Batang" w:hAnsi="Times New Roman"/>
                <w:snapToGrid w:val="0"/>
                <w:sz w:val="28"/>
                <w:szCs w:val="28"/>
                <w:lang w:eastAsia="ru-RU"/>
              </w:rPr>
              <w:t>5</w:t>
            </w:r>
            <w:r w:rsidRPr="00194376">
              <w:rPr>
                <w:rFonts w:ascii="Times New Roman" w:eastAsia="Batang" w:hAnsi="Times New Roman"/>
                <w:snapToGrid w:val="0"/>
                <w:sz w:val="28"/>
                <w:szCs w:val="28"/>
                <w:lang w:eastAsia="ru-RU"/>
              </w:rPr>
              <w:t xml:space="preserve"> (для </w:t>
            </w:r>
            <w:proofErr w:type="spellStart"/>
            <w:r w:rsidRPr="00194376">
              <w:rPr>
                <w:rFonts w:ascii="Times New Roman" w:eastAsia="Batang" w:hAnsi="Times New Roman"/>
                <w:snapToGrid w:val="0"/>
                <w:sz w:val="28"/>
                <w:szCs w:val="28"/>
                <w:lang w:eastAsia="ru-RU"/>
              </w:rPr>
              <w:t>Майсепт</w:t>
            </w:r>
            <w:proofErr w:type="spellEnd"/>
            <w:r w:rsidRPr="00194376">
              <w:rPr>
                <w:rFonts w:ascii="Times New Roman" w:eastAsia="Batang" w:hAnsi="Times New Roman"/>
                <w:snapToGrid w:val="0"/>
                <w:sz w:val="28"/>
                <w:szCs w:val="28"/>
                <w:lang w:eastAsia="ru-RU"/>
              </w:rPr>
              <w:t xml:space="preserve">-С </w:t>
            </w:r>
            <w:r>
              <w:rPr>
                <w:rFonts w:ascii="Times New Roman" w:eastAsia="Batang" w:hAnsi="Times New Roman"/>
                <w:snapToGrid w:val="0"/>
                <w:sz w:val="28"/>
                <w:szCs w:val="28"/>
                <w:lang w:eastAsia="ru-RU"/>
              </w:rPr>
              <w:t>36</w:t>
            </w:r>
            <w:r w:rsidRPr="00194376">
              <w:rPr>
                <w:rFonts w:ascii="Times New Roman" w:eastAsia="Batang" w:hAnsi="Times New Roman"/>
                <w:snapToGrid w:val="0"/>
                <w:sz w:val="28"/>
                <w:szCs w:val="28"/>
                <w:lang w:eastAsia="ru-RU"/>
              </w:rPr>
              <w:t>0 мг)</w:t>
            </w:r>
          </w:p>
        </w:tc>
        <w:tc>
          <w:tcPr>
            <w:tcW w:w="4536" w:type="dxa"/>
          </w:tcPr>
          <w:p w14:paraId="638DABBA" w14:textId="77777777" w:rsidR="00523D82" w:rsidRPr="00746FF2" w:rsidRDefault="00D46B0B" w:rsidP="00B820E3">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bl>
    <w:p w14:paraId="5CFA2D3E" w14:textId="77777777" w:rsidR="003662F1" w:rsidRDefault="003662F1" w:rsidP="00B820E3">
      <w:pPr>
        <w:autoSpaceDE w:val="0"/>
        <w:autoSpaceDN w:val="0"/>
        <w:spacing w:after="0" w:line="240" w:lineRule="auto"/>
        <w:rPr>
          <w:rFonts w:ascii="Times New Roman" w:eastAsia="Times New Roman" w:hAnsi="Times New Roman"/>
          <w:b/>
          <w:sz w:val="28"/>
          <w:szCs w:val="28"/>
          <w:lang w:eastAsia="ru-RU"/>
        </w:rPr>
      </w:pPr>
    </w:p>
    <w:p w14:paraId="04A6938C" w14:textId="77777777" w:rsidR="00D76048" w:rsidRPr="00844CE8" w:rsidRDefault="00D76048" w:rsidP="00B820E3">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Инструкция по медицинскому применению</w:t>
      </w:r>
    </w:p>
    <w:p w14:paraId="0577042E" w14:textId="77777777" w:rsidR="00D76048" w:rsidRPr="00844CE8" w:rsidRDefault="00D76048" w:rsidP="00B820E3">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лекарственного </w:t>
      </w:r>
      <w:r w:rsidR="007D0E84" w:rsidRPr="00844CE8">
        <w:rPr>
          <w:rFonts w:ascii="Times New Roman" w:eastAsia="Times New Roman" w:hAnsi="Times New Roman"/>
          <w:b/>
          <w:sz w:val="28"/>
          <w:szCs w:val="28"/>
          <w:lang w:eastAsia="ru-RU"/>
        </w:rPr>
        <w:t>препарата</w:t>
      </w:r>
      <w:r w:rsidR="00AE7922" w:rsidRPr="00844CE8">
        <w:rPr>
          <w:rFonts w:ascii="Times New Roman" w:eastAsia="Times New Roman" w:hAnsi="Times New Roman"/>
          <w:b/>
          <w:sz w:val="28"/>
          <w:szCs w:val="28"/>
          <w:lang w:eastAsia="ru-RU"/>
        </w:rPr>
        <w:t xml:space="preserve"> (</w:t>
      </w:r>
      <w:r w:rsidR="002C1660" w:rsidRPr="00844CE8">
        <w:rPr>
          <w:rFonts w:ascii="Times New Roman" w:eastAsia="Times New Roman" w:hAnsi="Times New Roman"/>
          <w:b/>
          <w:sz w:val="28"/>
          <w:szCs w:val="28"/>
          <w:lang w:eastAsia="ru-RU"/>
        </w:rPr>
        <w:t>Л</w:t>
      </w:r>
      <w:r w:rsidR="00AE7922" w:rsidRPr="00844CE8">
        <w:rPr>
          <w:rFonts w:ascii="Times New Roman" w:eastAsia="Times New Roman" w:hAnsi="Times New Roman"/>
          <w:b/>
          <w:sz w:val="28"/>
          <w:szCs w:val="28"/>
          <w:lang w:eastAsia="ru-RU"/>
        </w:rPr>
        <w:t>исток-вкладыш)</w:t>
      </w:r>
    </w:p>
    <w:p w14:paraId="41E81388" w14:textId="77777777" w:rsidR="002C76D7" w:rsidRPr="00844CE8" w:rsidRDefault="002C76D7" w:rsidP="00B820E3">
      <w:pPr>
        <w:autoSpaceDE w:val="0"/>
        <w:autoSpaceDN w:val="0"/>
        <w:spacing w:after="0" w:line="240" w:lineRule="auto"/>
        <w:jc w:val="both"/>
        <w:rPr>
          <w:rFonts w:ascii="Times New Roman" w:eastAsia="Times New Roman" w:hAnsi="Times New Roman"/>
          <w:b/>
          <w:sz w:val="28"/>
          <w:szCs w:val="28"/>
          <w:lang w:eastAsia="ru-RU"/>
        </w:rPr>
      </w:pPr>
    </w:p>
    <w:p w14:paraId="7F42126F" w14:textId="77777777" w:rsidR="002C76D7" w:rsidRDefault="00D76048" w:rsidP="00B820E3">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Торговое </w:t>
      </w:r>
      <w:r w:rsidR="00E55D6C" w:rsidRPr="00844CE8">
        <w:rPr>
          <w:rFonts w:ascii="Times New Roman" w:eastAsia="Times New Roman" w:hAnsi="Times New Roman"/>
          <w:b/>
          <w:sz w:val="28"/>
          <w:szCs w:val="28"/>
          <w:lang w:eastAsia="ru-RU"/>
        </w:rPr>
        <w:t>наименование</w:t>
      </w:r>
      <w:r w:rsidR="00AE7922" w:rsidRPr="00844CE8">
        <w:rPr>
          <w:rFonts w:ascii="Times New Roman" w:eastAsia="Times New Roman" w:hAnsi="Times New Roman"/>
          <w:b/>
          <w:sz w:val="28"/>
          <w:szCs w:val="28"/>
          <w:lang w:eastAsia="ru-RU"/>
        </w:rPr>
        <w:t xml:space="preserve"> </w:t>
      </w:r>
    </w:p>
    <w:p w14:paraId="24CA17D9" w14:textId="77777777" w:rsidR="005E56C3" w:rsidRPr="005E56C3" w:rsidRDefault="005E56C3" w:rsidP="00B820E3">
      <w:pPr>
        <w:autoSpaceDE w:val="0"/>
        <w:autoSpaceDN w:val="0"/>
        <w:spacing w:after="0" w:line="240" w:lineRule="auto"/>
        <w:jc w:val="both"/>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Майсепт</w:t>
      </w:r>
      <w:proofErr w:type="spellEnd"/>
      <w:r>
        <w:rPr>
          <w:rFonts w:ascii="Times New Roman" w:eastAsia="Times New Roman" w:hAnsi="Times New Roman"/>
          <w:bCs/>
          <w:sz w:val="28"/>
          <w:szCs w:val="28"/>
          <w:lang w:eastAsia="ru-RU"/>
        </w:rPr>
        <w:t>-С</w:t>
      </w:r>
    </w:p>
    <w:p w14:paraId="7801AC7B" w14:textId="77777777" w:rsidR="002C76D7" w:rsidRPr="00844CE8" w:rsidRDefault="002C76D7" w:rsidP="00B820E3">
      <w:pPr>
        <w:autoSpaceDE w:val="0"/>
        <w:autoSpaceDN w:val="0"/>
        <w:spacing w:after="0" w:line="240" w:lineRule="auto"/>
        <w:jc w:val="both"/>
        <w:rPr>
          <w:rFonts w:ascii="Times New Roman" w:eastAsia="Times New Roman" w:hAnsi="Times New Roman"/>
          <w:b/>
          <w:sz w:val="28"/>
          <w:szCs w:val="28"/>
          <w:lang w:eastAsia="ru-RU"/>
        </w:rPr>
      </w:pPr>
    </w:p>
    <w:p w14:paraId="7342E3EA" w14:textId="77777777" w:rsidR="002C76D7" w:rsidRPr="00844CE8" w:rsidRDefault="00AE7922" w:rsidP="00B820E3">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eastAsia="ru-RU"/>
        </w:rPr>
        <w:t>Международное непатентованное название</w:t>
      </w:r>
    </w:p>
    <w:p w14:paraId="682E8450" w14:textId="77777777" w:rsidR="002C76D7" w:rsidRDefault="005E56C3" w:rsidP="00B820E3">
      <w:pPr>
        <w:autoSpaceDE w:val="0"/>
        <w:autoSpaceDN w:val="0"/>
        <w:spacing w:after="0" w:line="240" w:lineRule="auto"/>
        <w:jc w:val="both"/>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Микофеноловая</w:t>
      </w:r>
      <w:proofErr w:type="spellEnd"/>
      <w:r>
        <w:rPr>
          <w:rFonts w:ascii="Times New Roman" w:eastAsia="Times New Roman" w:hAnsi="Times New Roman"/>
          <w:bCs/>
          <w:sz w:val="28"/>
          <w:szCs w:val="28"/>
          <w:lang w:eastAsia="ru-RU"/>
        </w:rPr>
        <w:t xml:space="preserve"> кислота</w:t>
      </w:r>
    </w:p>
    <w:p w14:paraId="5B96D816" w14:textId="77777777" w:rsidR="005E56C3" w:rsidRPr="005E56C3" w:rsidRDefault="005E56C3" w:rsidP="00B820E3">
      <w:pPr>
        <w:autoSpaceDE w:val="0"/>
        <w:autoSpaceDN w:val="0"/>
        <w:spacing w:after="0" w:line="240" w:lineRule="auto"/>
        <w:jc w:val="both"/>
        <w:rPr>
          <w:rFonts w:ascii="Times New Roman" w:eastAsia="Times New Roman" w:hAnsi="Times New Roman"/>
          <w:bCs/>
          <w:sz w:val="28"/>
          <w:szCs w:val="28"/>
          <w:lang w:eastAsia="ru-RU"/>
        </w:rPr>
      </w:pPr>
    </w:p>
    <w:p w14:paraId="44ECBAD4" w14:textId="77777777" w:rsidR="00D76048" w:rsidRPr="00844CE8" w:rsidRDefault="002C76D7" w:rsidP="00B820E3">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Лекарственная форма, </w:t>
      </w:r>
      <w:r w:rsidR="00AE7922" w:rsidRPr="00844CE8">
        <w:rPr>
          <w:rFonts w:ascii="Times New Roman" w:eastAsia="Times New Roman" w:hAnsi="Times New Roman"/>
          <w:b/>
          <w:sz w:val="28"/>
          <w:szCs w:val="28"/>
          <w:lang w:eastAsia="ru-RU"/>
        </w:rPr>
        <w:t xml:space="preserve">дозировка  </w:t>
      </w:r>
    </w:p>
    <w:p w14:paraId="48C83400" w14:textId="77777777" w:rsidR="00B01011" w:rsidRDefault="005E56C3" w:rsidP="00B820E3">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Pr="005E56C3">
        <w:rPr>
          <w:rFonts w:ascii="Times New Roman" w:eastAsia="Times New Roman" w:hAnsi="Times New Roman"/>
          <w:sz w:val="28"/>
          <w:szCs w:val="28"/>
          <w:lang w:eastAsia="ru-RU"/>
        </w:rPr>
        <w:t>аблетки с пролонгированным высвобождением, покрытые оболочкой, 180 мг и 360 мг</w:t>
      </w:r>
    </w:p>
    <w:p w14:paraId="437FCDCD" w14:textId="77777777" w:rsidR="005E56C3" w:rsidRPr="00844CE8" w:rsidRDefault="005E56C3" w:rsidP="00B820E3">
      <w:pPr>
        <w:autoSpaceDE w:val="0"/>
        <w:autoSpaceDN w:val="0"/>
        <w:spacing w:after="0" w:line="240" w:lineRule="auto"/>
        <w:jc w:val="both"/>
        <w:rPr>
          <w:rFonts w:ascii="Times New Roman" w:eastAsia="Times New Roman" w:hAnsi="Times New Roman"/>
          <w:sz w:val="28"/>
          <w:szCs w:val="28"/>
          <w:lang w:eastAsia="ru-RU"/>
        </w:rPr>
      </w:pPr>
    </w:p>
    <w:p w14:paraId="1906F73C" w14:textId="77777777" w:rsidR="00B820E3" w:rsidRDefault="00AE7922" w:rsidP="00B820E3">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eastAsia="ru-RU"/>
        </w:rPr>
        <w:t>Фармакотерапевтическая</w:t>
      </w:r>
      <w:bookmarkEnd w:id="0"/>
      <w:r w:rsidRPr="00844CE8">
        <w:rPr>
          <w:rFonts w:ascii="Times New Roman" w:eastAsia="Times New Roman" w:hAnsi="Times New Roman"/>
          <w:b/>
          <w:bCs/>
          <w:snapToGrid w:val="0"/>
          <w:sz w:val="28"/>
          <w:szCs w:val="28"/>
          <w:lang w:eastAsia="ru-RU"/>
        </w:rPr>
        <w:t xml:space="preserve"> группа</w:t>
      </w:r>
      <w:r w:rsidR="002C1660" w:rsidRPr="00844CE8">
        <w:rPr>
          <w:rFonts w:ascii="Times New Roman" w:eastAsia="Times New Roman" w:hAnsi="Times New Roman"/>
          <w:b/>
          <w:bCs/>
          <w:snapToGrid w:val="0"/>
          <w:sz w:val="28"/>
          <w:szCs w:val="28"/>
          <w:lang w:eastAsia="ru-RU"/>
        </w:rPr>
        <w:t xml:space="preserve"> </w:t>
      </w:r>
    </w:p>
    <w:p w14:paraId="3B477065" w14:textId="77777777" w:rsidR="00B820E3" w:rsidRDefault="005E56C3" w:rsidP="00B820E3">
      <w:pPr>
        <w:widowControl w:val="0"/>
        <w:autoSpaceDE w:val="0"/>
        <w:autoSpaceDN w:val="0"/>
        <w:spacing w:after="0" w:line="240" w:lineRule="auto"/>
        <w:jc w:val="both"/>
        <w:rPr>
          <w:rFonts w:ascii="Times New Roman" w:eastAsia="Times New Roman" w:hAnsi="Times New Roman"/>
          <w:bCs/>
          <w:snapToGrid w:val="0"/>
          <w:sz w:val="28"/>
          <w:szCs w:val="28"/>
          <w:lang w:eastAsia="ru-RU"/>
        </w:rPr>
      </w:pPr>
      <w:proofErr w:type="spellStart"/>
      <w:r w:rsidRPr="005E56C3">
        <w:rPr>
          <w:rFonts w:ascii="Times New Roman" w:hAnsi="Times New Roman"/>
          <w:color w:val="000000"/>
          <w:sz w:val="28"/>
          <w:szCs w:val="28"/>
        </w:rPr>
        <w:t>Антинеопластические</w:t>
      </w:r>
      <w:proofErr w:type="spellEnd"/>
      <w:r w:rsidRPr="005E56C3">
        <w:rPr>
          <w:rFonts w:ascii="Times New Roman" w:hAnsi="Times New Roman"/>
          <w:color w:val="000000"/>
          <w:sz w:val="28"/>
          <w:szCs w:val="28"/>
        </w:rPr>
        <w:t xml:space="preserve"> и </w:t>
      </w:r>
      <w:proofErr w:type="spellStart"/>
      <w:r w:rsidRPr="005E56C3">
        <w:rPr>
          <w:rFonts w:ascii="Times New Roman" w:hAnsi="Times New Roman"/>
          <w:color w:val="000000"/>
          <w:sz w:val="28"/>
          <w:szCs w:val="28"/>
        </w:rPr>
        <w:t>иммуномод</w:t>
      </w:r>
      <w:proofErr w:type="spellEnd"/>
      <w:r w:rsidR="00201404">
        <w:rPr>
          <w:rFonts w:ascii="Times New Roman" w:hAnsi="Times New Roman"/>
          <w:color w:val="000000"/>
          <w:sz w:val="28"/>
          <w:szCs w:val="28"/>
          <w:lang w:val="kk-KZ"/>
        </w:rPr>
        <w:t>у</w:t>
      </w:r>
      <w:proofErr w:type="spellStart"/>
      <w:r w:rsidRPr="005E56C3">
        <w:rPr>
          <w:rFonts w:ascii="Times New Roman" w:hAnsi="Times New Roman"/>
          <w:color w:val="000000"/>
          <w:sz w:val="28"/>
          <w:szCs w:val="28"/>
        </w:rPr>
        <w:t>лирующие</w:t>
      </w:r>
      <w:proofErr w:type="spellEnd"/>
      <w:r w:rsidRPr="005E56C3">
        <w:rPr>
          <w:rFonts w:ascii="Times New Roman" w:hAnsi="Times New Roman"/>
          <w:color w:val="000000"/>
          <w:sz w:val="28"/>
          <w:szCs w:val="28"/>
        </w:rPr>
        <w:t xml:space="preserve"> препараты. </w:t>
      </w:r>
      <w:proofErr w:type="spellStart"/>
      <w:r w:rsidRPr="005E56C3">
        <w:rPr>
          <w:rFonts w:ascii="Times New Roman" w:hAnsi="Times New Roman"/>
          <w:color w:val="000000"/>
          <w:sz w:val="28"/>
          <w:szCs w:val="28"/>
        </w:rPr>
        <w:t>Иммуносупрессанты</w:t>
      </w:r>
      <w:proofErr w:type="spellEnd"/>
      <w:r w:rsidRPr="005E56C3">
        <w:rPr>
          <w:rFonts w:ascii="Times New Roman" w:hAnsi="Times New Roman"/>
          <w:color w:val="000000"/>
          <w:sz w:val="28"/>
          <w:szCs w:val="28"/>
        </w:rPr>
        <w:t xml:space="preserve">. </w:t>
      </w:r>
      <w:proofErr w:type="spellStart"/>
      <w:r w:rsidRPr="005E56C3">
        <w:rPr>
          <w:rFonts w:ascii="Times New Roman" w:hAnsi="Times New Roman"/>
          <w:color w:val="000000"/>
          <w:sz w:val="28"/>
          <w:szCs w:val="28"/>
        </w:rPr>
        <w:t>Иммуносупрессанты</w:t>
      </w:r>
      <w:proofErr w:type="spellEnd"/>
      <w:r w:rsidRPr="005E56C3">
        <w:rPr>
          <w:rFonts w:ascii="Times New Roman" w:hAnsi="Times New Roman"/>
          <w:color w:val="000000"/>
          <w:sz w:val="28"/>
          <w:szCs w:val="28"/>
        </w:rPr>
        <w:t xml:space="preserve">. </w:t>
      </w:r>
      <w:proofErr w:type="spellStart"/>
      <w:r w:rsidRPr="005E56C3">
        <w:rPr>
          <w:rFonts w:ascii="Times New Roman" w:hAnsi="Times New Roman"/>
          <w:color w:val="000000"/>
          <w:sz w:val="28"/>
          <w:szCs w:val="28"/>
        </w:rPr>
        <w:t>Иммуносупрессанты</w:t>
      </w:r>
      <w:proofErr w:type="spellEnd"/>
      <w:r w:rsidRPr="005E56C3">
        <w:rPr>
          <w:rFonts w:ascii="Times New Roman" w:hAnsi="Times New Roman"/>
          <w:color w:val="000000"/>
          <w:sz w:val="28"/>
          <w:szCs w:val="28"/>
        </w:rPr>
        <w:t xml:space="preserve"> селективные. </w:t>
      </w:r>
      <w:proofErr w:type="spellStart"/>
      <w:r w:rsidRPr="005E56C3">
        <w:rPr>
          <w:rFonts w:ascii="Times New Roman" w:hAnsi="Times New Roman"/>
          <w:color w:val="000000"/>
          <w:sz w:val="28"/>
          <w:szCs w:val="28"/>
        </w:rPr>
        <w:t>Микофеноловая</w:t>
      </w:r>
      <w:proofErr w:type="spellEnd"/>
      <w:r w:rsidRPr="005E56C3">
        <w:rPr>
          <w:rFonts w:ascii="Times New Roman" w:hAnsi="Times New Roman"/>
          <w:color w:val="000000"/>
          <w:sz w:val="28"/>
          <w:szCs w:val="28"/>
        </w:rPr>
        <w:t xml:space="preserve"> кислота.</w:t>
      </w:r>
    </w:p>
    <w:p w14:paraId="3EAFA3FD" w14:textId="77777777" w:rsidR="00B820E3" w:rsidRDefault="005E56C3" w:rsidP="00B820E3">
      <w:pPr>
        <w:widowControl w:val="0"/>
        <w:autoSpaceDE w:val="0"/>
        <w:autoSpaceDN w:val="0"/>
        <w:spacing w:after="0" w:line="240" w:lineRule="auto"/>
        <w:jc w:val="both"/>
        <w:rPr>
          <w:rFonts w:ascii="Times New Roman" w:hAnsi="Times New Roman"/>
          <w:color w:val="000000"/>
          <w:sz w:val="28"/>
          <w:szCs w:val="28"/>
        </w:rPr>
      </w:pPr>
      <w:r w:rsidRPr="005E56C3">
        <w:rPr>
          <w:rFonts w:ascii="Times New Roman" w:hAnsi="Times New Roman"/>
          <w:color w:val="000000"/>
          <w:sz w:val="28"/>
          <w:szCs w:val="28"/>
        </w:rPr>
        <w:t xml:space="preserve">Код АТХ </w:t>
      </w:r>
      <w:r w:rsidRPr="005E56C3">
        <w:rPr>
          <w:rFonts w:ascii="Times New Roman" w:hAnsi="Times New Roman"/>
          <w:color w:val="000000"/>
          <w:sz w:val="28"/>
          <w:szCs w:val="28"/>
          <w:lang w:val="en-US"/>
        </w:rPr>
        <w:t>L</w:t>
      </w:r>
      <w:r w:rsidRPr="00B820E3">
        <w:rPr>
          <w:rFonts w:ascii="Times New Roman" w:hAnsi="Times New Roman"/>
          <w:color w:val="000000"/>
          <w:sz w:val="28"/>
          <w:szCs w:val="28"/>
        </w:rPr>
        <w:t>04</w:t>
      </w:r>
      <w:r w:rsidRPr="005E56C3">
        <w:rPr>
          <w:rFonts w:ascii="Times New Roman" w:hAnsi="Times New Roman"/>
          <w:color w:val="000000"/>
          <w:sz w:val="28"/>
          <w:szCs w:val="28"/>
          <w:lang w:val="en-US"/>
        </w:rPr>
        <w:t>AA</w:t>
      </w:r>
      <w:r w:rsidRPr="00B820E3">
        <w:rPr>
          <w:rFonts w:ascii="Times New Roman" w:hAnsi="Times New Roman"/>
          <w:color w:val="000000"/>
          <w:sz w:val="28"/>
          <w:szCs w:val="28"/>
        </w:rPr>
        <w:t>06</w:t>
      </w:r>
    </w:p>
    <w:p w14:paraId="7332FDD2" w14:textId="77777777" w:rsidR="00B820E3" w:rsidRDefault="00B820E3" w:rsidP="00B820E3">
      <w:pPr>
        <w:widowControl w:val="0"/>
        <w:autoSpaceDE w:val="0"/>
        <w:autoSpaceDN w:val="0"/>
        <w:spacing w:after="0" w:line="240" w:lineRule="auto"/>
        <w:jc w:val="both"/>
        <w:rPr>
          <w:rFonts w:ascii="Times New Roman" w:hAnsi="Times New Roman"/>
          <w:color w:val="000000"/>
          <w:sz w:val="28"/>
          <w:szCs w:val="28"/>
        </w:rPr>
      </w:pPr>
    </w:p>
    <w:p w14:paraId="06404420" w14:textId="77777777" w:rsidR="002C76D7" w:rsidRPr="00B820E3" w:rsidRDefault="005444B2" w:rsidP="00B820E3">
      <w:pPr>
        <w:widowControl w:val="0"/>
        <w:autoSpaceDE w:val="0"/>
        <w:autoSpaceDN w:val="0"/>
        <w:spacing w:after="0" w:line="240" w:lineRule="auto"/>
        <w:jc w:val="both"/>
        <w:rPr>
          <w:rFonts w:ascii="Times New Roman" w:hAnsi="Times New Roman"/>
          <w:color w:val="000000"/>
          <w:sz w:val="28"/>
          <w:szCs w:val="28"/>
        </w:rPr>
      </w:pPr>
      <w:r w:rsidRPr="00844CE8">
        <w:rPr>
          <w:rFonts w:ascii="Times New Roman" w:eastAsia="Times New Roman" w:hAnsi="Times New Roman"/>
          <w:b/>
          <w:bCs/>
          <w:sz w:val="28"/>
          <w:szCs w:val="28"/>
          <w:lang w:eastAsia="ru-RU"/>
        </w:rPr>
        <w:t>Показания к применению</w:t>
      </w:r>
      <w:r w:rsidR="002C76D7" w:rsidRPr="00844CE8">
        <w:rPr>
          <w:rFonts w:ascii="Times New Roman" w:hAnsi="Times New Roman"/>
          <w:color w:val="000000"/>
          <w:sz w:val="32"/>
          <w:szCs w:val="32"/>
          <w:highlight w:val="cyan"/>
        </w:rPr>
        <w:t xml:space="preserve"> </w:t>
      </w:r>
    </w:p>
    <w:p w14:paraId="6A822337" w14:textId="77777777" w:rsidR="005E56C3" w:rsidRPr="005E56C3" w:rsidRDefault="005E56C3" w:rsidP="00B820E3">
      <w:pPr>
        <w:tabs>
          <w:tab w:val="left" w:pos="8931"/>
        </w:tabs>
        <w:spacing w:after="0" w:line="240" w:lineRule="auto"/>
        <w:jc w:val="both"/>
        <w:rPr>
          <w:rFonts w:ascii="Times New Roman" w:hAnsi="Times New Roman"/>
          <w:sz w:val="28"/>
          <w:szCs w:val="28"/>
        </w:rPr>
      </w:pPr>
      <w:r w:rsidRPr="005E56C3">
        <w:rPr>
          <w:rFonts w:ascii="Times New Roman" w:hAnsi="Times New Roman"/>
          <w:sz w:val="28"/>
          <w:szCs w:val="28"/>
        </w:rPr>
        <w:t xml:space="preserve">Препарат </w:t>
      </w:r>
      <w:proofErr w:type="spellStart"/>
      <w:r w:rsidRPr="005E56C3">
        <w:rPr>
          <w:rFonts w:ascii="Times New Roman" w:hAnsi="Times New Roman"/>
          <w:sz w:val="28"/>
          <w:szCs w:val="28"/>
        </w:rPr>
        <w:t>Майсепт</w:t>
      </w:r>
      <w:proofErr w:type="spellEnd"/>
      <w:r w:rsidRPr="005E56C3">
        <w:rPr>
          <w:rFonts w:ascii="Times New Roman" w:hAnsi="Times New Roman"/>
          <w:sz w:val="28"/>
          <w:szCs w:val="28"/>
        </w:rPr>
        <w:t xml:space="preserve">-С показан в комбинации с циклоспорином и кортикостероидами для профилактики острого отторжения трансплантата у взрослых пациентов, получающих аллогенные трансплантаты почек. </w:t>
      </w:r>
    </w:p>
    <w:p w14:paraId="1D8DD989" w14:textId="77777777" w:rsidR="00844CE8" w:rsidRPr="00844CE8" w:rsidRDefault="00844CE8" w:rsidP="00B820E3">
      <w:pPr>
        <w:spacing w:after="0" w:line="240" w:lineRule="auto"/>
        <w:jc w:val="both"/>
        <w:rPr>
          <w:rFonts w:ascii="Times New Roman" w:eastAsia="Times New Roman" w:hAnsi="Times New Roman"/>
          <w:b/>
          <w:sz w:val="28"/>
          <w:szCs w:val="28"/>
          <w:lang w:eastAsia="ru-RU"/>
        </w:rPr>
      </w:pPr>
    </w:p>
    <w:p w14:paraId="65DF2D77" w14:textId="77777777" w:rsidR="00DB406A" w:rsidRPr="00844CE8" w:rsidRDefault="00DB406A" w:rsidP="00B820E3">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Перечень сведений, н</w:t>
      </w:r>
      <w:r w:rsidR="00844CE8">
        <w:rPr>
          <w:rFonts w:ascii="Times New Roman" w:eastAsia="Times New Roman" w:hAnsi="Times New Roman"/>
          <w:b/>
          <w:sz w:val="28"/>
          <w:szCs w:val="28"/>
          <w:lang w:eastAsia="ru-RU"/>
        </w:rPr>
        <w:t>еобходимых до начала применения</w:t>
      </w:r>
    </w:p>
    <w:p w14:paraId="3DE0201F" w14:textId="77777777" w:rsidR="007D0E84" w:rsidRPr="00844CE8" w:rsidRDefault="007D0E84" w:rsidP="00B820E3">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Противопоказания</w:t>
      </w:r>
    </w:p>
    <w:p w14:paraId="5A3D22B2" w14:textId="77777777" w:rsidR="0008285B" w:rsidRPr="0008285B" w:rsidRDefault="0008285B" w:rsidP="00B820E3">
      <w:pPr>
        <w:spacing w:after="0" w:line="240" w:lineRule="auto"/>
        <w:jc w:val="both"/>
        <w:rPr>
          <w:rFonts w:ascii="Times New Roman" w:hAnsi="Times New Roman"/>
          <w:sz w:val="28"/>
          <w:szCs w:val="28"/>
        </w:rPr>
      </w:pPr>
      <w:r w:rsidRPr="0008285B">
        <w:rPr>
          <w:rFonts w:ascii="Times New Roman" w:hAnsi="Times New Roman"/>
          <w:sz w:val="28"/>
          <w:szCs w:val="28"/>
        </w:rPr>
        <w:t xml:space="preserve">- гиперчувствительность к </w:t>
      </w:r>
      <w:proofErr w:type="spellStart"/>
      <w:r w:rsidRPr="0008285B">
        <w:rPr>
          <w:rFonts w:ascii="Times New Roman" w:hAnsi="Times New Roman"/>
          <w:sz w:val="28"/>
          <w:szCs w:val="28"/>
        </w:rPr>
        <w:t>микофенолату</w:t>
      </w:r>
      <w:proofErr w:type="spellEnd"/>
      <w:r w:rsidRPr="0008285B">
        <w:rPr>
          <w:rFonts w:ascii="Times New Roman" w:hAnsi="Times New Roman"/>
          <w:sz w:val="28"/>
          <w:szCs w:val="28"/>
        </w:rPr>
        <w:t xml:space="preserve"> натрия, </w:t>
      </w:r>
      <w:proofErr w:type="spellStart"/>
      <w:r w:rsidRPr="0008285B">
        <w:rPr>
          <w:rFonts w:ascii="Times New Roman" w:hAnsi="Times New Roman"/>
          <w:sz w:val="28"/>
          <w:szCs w:val="28"/>
        </w:rPr>
        <w:t>микофеноловой</w:t>
      </w:r>
      <w:proofErr w:type="spellEnd"/>
      <w:r w:rsidRPr="0008285B">
        <w:rPr>
          <w:rFonts w:ascii="Times New Roman" w:hAnsi="Times New Roman"/>
          <w:sz w:val="28"/>
          <w:szCs w:val="28"/>
        </w:rPr>
        <w:t xml:space="preserve"> кислоте или </w:t>
      </w:r>
      <w:proofErr w:type="spellStart"/>
      <w:r w:rsidRPr="0008285B">
        <w:rPr>
          <w:rFonts w:ascii="Times New Roman" w:hAnsi="Times New Roman"/>
          <w:sz w:val="28"/>
          <w:szCs w:val="28"/>
        </w:rPr>
        <w:t>микофенолат</w:t>
      </w:r>
      <w:proofErr w:type="spellEnd"/>
      <w:r w:rsidRPr="0008285B">
        <w:rPr>
          <w:rFonts w:ascii="Times New Roman" w:hAnsi="Times New Roman"/>
          <w:sz w:val="28"/>
          <w:szCs w:val="28"/>
        </w:rPr>
        <w:t xml:space="preserve"> </w:t>
      </w:r>
      <w:proofErr w:type="spellStart"/>
      <w:r w:rsidRPr="0008285B">
        <w:rPr>
          <w:rFonts w:ascii="Times New Roman" w:hAnsi="Times New Roman"/>
          <w:sz w:val="28"/>
          <w:szCs w:val="28"/>
        </w:rPr>
        <w:t>мофетилу</w:t>
      </w:r>
      <w:proofErr w:type="spellEnd"/>
      <w:r w:rsidRPr="0008285B">
        <w:rPr>
          <w:rFonts w:ascii="Times New Roman" w:hAnsi="Times New Roman"/>
          <w:sz w:val="28"/>
          <w:szCs w:val="28"/>
        </w:rPr>
        <w:t xml:space="preserve"> или к любому из вспомогательных компонентов, перечисленных в разделе </w:t>
      </w:r>
      <w:r>
        <w:rPr>
          <w:rFonts w:ascii="Times New Roman" w:hAnsi="Times New Roman"/>
          <w:sz w:val="28"/>
          <w:szCs w:val="28"/>
        </w:rPr>
        <w:t>«Состав»</w:t>
      </w:r>
    </w:p>
    <w:p w14:paraId="7668F3E8" w14:textId="77777777" w:rsidR="0008285B" w:rsidRPr="0008285B" w:rsidRDefault="0008285B" w:rsidP="00B820E3">
      <w:pPr>
        <w:spacing w:after="0" w:line="240" w:lineRule="auto"/>
        <w:jc w:val="both"/>
        <w:rPr>
          <w:rFonts w:ascii="Times New Roman" w:hAnsi="Times New Roman"/>
          <w:sz w:val="28"/>
          <w:szCs w:val="28"/>
        </w:rPr>
      </w:pPr>
      <w:r w:rsidRPr="0008285B">
        <w:rPr>
          <w:rFonts w:ascii="Times New Roman" w:hAnsi="Times New Roman"/>
          <w:sz w:val="28"/>
          <w:szCs w:val="28"/>
        </w:rPr>
        <w:t>- женщины с детородным потенциалом, не использующие надёжных методов контрацепции</w:t>
      </w:r>
    </w:p>
    <w:p w14:paraId="3362050A" w14:textId="77777777" w:rsidR="0008285B" w:rsidRPr="0008285B" w:rsidRDefault="0008285B" w:rsidP="00B820E3">
      <w:pPr>
        <w:spacing w:after="0" w:line="240" w:lineRule="auto"/>
        <w:jc w:val="both"/>
        <w:rPr>
          <w:rFonts w:ascii="Times New Roman" w:hAnsi="Times New Roman"/>
          <w:sz w:val="28"/>
          <w:szCs w:val="28"/>
        </w:rPr>
      </w:pPr>
      <w:r w:rsidRPr="0008285B">
        <w:rPr>
          <w:rFonts w:ascii="Times New Roman" w:hAnsi="Times New Roman"/>
          <w:sz w:val="28"/>
          <w:szCs w:val="28"/>
        </w:rPr>
        <w:lastRenderedPageBreak/>
        <w:t xml:space="preserve">- женщины с детородным потенциалом без результатов теста на беременность, чтобы исключить непреднамеренное использование во время беременности </w:t>
      </w:r>
    </w:p>
    <w:p w14:paraId="526830EA" w14:textId="77777777" w:rsidR="0008285B" w:rsidRPr="0008285B" w:rsidRDefault="0008285B" w:rsidP="00B820E3">
      <w:pPr>
        <w:spacing w:after="0" w:line="240" w:lineRule="auto"/>
        <w:jc w:val="both"/>
        <w:rPr>
          <w:rFonts w:ascii="Times New Roman" w:hAnsi="Times New Roman"/>
          <w:sz w:val="28"/>
          <w:szCs w:val="28"/>
        </w:rPr>
      </w:pPr>
      <w:r w:rsidRPr="0008285B">
        <w:rPr>
          <w:rFonts w:ascii="Times New Roman" w:hAnsi="Times New Roman"/>
          <w:sz w:val="28"/>
          <w:szCs w:val="28"/>
        </w:rPr>
        <w:t xml:space="preserve">- во время беременности, если нет подходящего альтернативного лечения для предотвращения отторжения трансплантата </w:t>
      </w:r>
    </w:p>
    <w:p w14:paraId="02296A83" w14:textId="77777777" w:rsidR="0008285B" w:rsidRDefault="0008285B" w:rsidP="00B820E3">
      <w:pPr>
        <w:spacing w:after="0" w:line="240" w:lineRule="auto"/>
        <w:jc w:val="both"/>
        <w:rPr>
          <w:rFonts w:ascii="Times New Roman" w:hAnsi="Times New Roman"/>
          <w:sz w:val="28"/>
          <w:szCs w:val="28"/>
        </w:rPr>
      </w:pPr>
      <w:r w:rsidRPr="0008285B">
        <w:rPr>
          <w:rFonts w:ascii="Times New Roman" w:hAnsi="Times New Roman"/>
          <w:sz w:val="28"/>
          <w:szCs w:val="28"/>
        </w:rPr>
        <w:t>- период лактации</w:t>
      </w:r>
      <w:r>
        <w:rPr>
          <w:rFonts w:ascii="Times New Roman" w:hAnsi="Times New Roman"/>
          <w:sz w:val="28"/>
          <w:szCs w:val="28"/>
        </w:rPr>
        <w:t>.</w:t>
      </w:r>
    </w:p>
    <w:p w14:paraId="09E7CD7A" w14:textId="77777777" w:rsidR="007D0E84" w:rsidRPr="00844CE8" w:rsidRDefault="007D0E84" w:rsidP="00B820E3">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Взаимодействия с другими лекарственными препаратами</w:t>
      </w:r>
    </w:p>
    <w:p w14:paraId="1CC28968" w14:textId="77777777" w:rsidR="005E56C3" w:rsidRPr="005E56C3" w:rsidRDefault="005E56C3" w:rsidP="00B820E3">
      <w:pPr>
        <w:spacing w:after="0" w:line="240" w:lineRule="auto"/>
        <w:jc w:val="both"/>
        <w:rPr>
          <w:rFonts w:ascii="Times New Roman" w:hAnsi="Times New Roman"/>
          <w:color w:val="000000"/>
          <w:sz w:val="28"/>
          <w:szCs w:val="28"/>
        </w:rPr>
      </w:pPr>
      <w:r w:rsidRPr="005E56C3">
        <w:rPr>
          <w:rFonts w:ascii="Times New Roman" w:hAnsi="Times New Roman"/>
          <w:color w:val="000000"/>
          <w:sz w:val="28"/>
          <w:szCs w:val="28"/>
        </w:rPr>
        <w:t xml:space="preserve">Сообщалось о следующих взаимодействиях между </w:t>
      </w:r>
      <w:r w:rsidRPr="005E56C3">
        <w:rPr>
          <w:rFonts w:ascii="Times New Roman" w:hAnsi="Times New Roman"/>
          <w:color w:val="000000"/>
          <w:sz w:val="28"/>
          <w:szCs w:val="28"/>
          <w:lang w:val="kk-KZ"/>
        </w:rPr>
        <w:t>МФК</w:t>
      </w:r>
      <w:r w:rsidRPr="005E56C3">
        <w:rPr>
          <w:rFonts w:ascii="Times New Roman" w:hAnsi="Times New Roman"/>
          <w:color w:val="000000"/>
          <w:sz w:val="28"/>
          <w:szCs w:val="28"/>
        </w:rPr>
        <w:t xml:space="preserve"> и другими лекарственными средствами:</w:t>
      </w:r>
    </w:p>
    <w:p w14:paraId="6E1E1B35"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 xml:space="preserve">Ацикловир и </w:t>
      </w:r>
      <w:proofErr w:type="spellStart"/>
      <w:r w:rsidRPr="005E56C3">
        <w:rPr>
          <w:rFonts w:ascii="Times New Roman" w:eastAsia="Times New Roman" w:hAnsi="Times New Roman"/>
          <w:i/>
          <w:sz w:val="28"/>
          <w:szCs w:val="28"/>
          <w:lang w:eastAsia="ru-RU"/>
        </w:rPr>
        <w:t>ганцикловир</w:t>
      </w:r>
      <w:proofErr w:type="spellEnd"/>
    </w:p>
    <w:p w14:paraId="1406B94E"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Возможность развития </w:t>
      </w:r>
      <w:proofErr w:type="spellStart"/>
      <w:r w:rsidRPr="005E56C3">
        <w:rPr>
          <w:rFonts w:ascii="Times New Roman" w:eastAsia="Times New Roman" w:hAnsi="Times New Roman"/>
          <w:sz w:val="28"/>
          <w:szCs w:val="28"/>
          <w:lang w:eastAsia="ru-RU"/>
        </w:rPr>
        <w:t>миелосупрессии</w:t>
      </w:r>
      <w:proofErr w:type="spellEnd"/>
      <w:r w:rsidRPr="005E56C3">
        <w:rPr>
          <w:rFonts w:ascii="Times New Roman" w:eastAsia="Times New Roman" w:hAnsi="Times New Roman"/>
          <w:sz w:val="28"/>
          <w:szCs w:val="28"/>
          <w:lang w:val="kk-KZ" w:eastAsia="ru-RU"/>
        </w:rPr>
        <w:t xml:space="preserve"> </w:t>
      </w:r>
      <w:r w:rsidRPr="005E56C3">
        <w:rPr>
          <w:rFonts w:ascii="Times New Roman" w:eastAsia="Times New Roman" w:hAnsi="Times New Roman"/>
          <w:sz w:val="28"/>
          <w:szCs w:val="28"/>
          <w:lang w:eastAsia="ru-RU"/>
        </w:rPr>
        <w:t>не изучалась</w:t>
      </w:r>
      <w:r w:rsidRPr="005E56C3">
        <w:rPr>
          <w:rFonts w:ascii="Times New Roman" w:eastAsia="Times New Roman" w:hAnsi="Times New Roman"/>
          <w:sz w:val="28"/>
          <w:szCs w:val="28"/>
          <w:lang w:val="kk-KZ" w:eastAsia="ru-RU"/>
        </w:rPr>
        <w:t xml:space="preserve"> </w:t>
      </w:r>
      <w:r w:rsidRPr="005E56C3">
        <w:rPr>
          <w:rFonts w:ascii="Times New Roman" w:eastAsia="Times New Roman" w:hAnsi="Times New Roman"/>
          <w:sz w:val="28"/>
          <w:szCs w:val="28"/>
          <w:lang w:eastAsia="ru-RU"/>
        </w:rPr>
        <w:t xml:space="preserve">у пациентов, принимающих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и ацикловир или </w:t>
      </w:r>
      <w:proofErr w:type="spellStart"/>
      <w:r w:rsidRPr="005E56C3">
        <w:rPr>
          <w:rFonts w:ascii="Times New Roman" w:eastAsia="Times New Roman" w:hAnsi="Times New Roman"/>
          <w:sz w:val="28"/>
          <w:szCs w:val="28"/>
          <w:lang w:eastAsia="ru-RU"/>
        </w:rPr>
        <w:t>ганцикловир</w:t>
      </w:r>
      <w:proofErr w:type="spellEnd"/>
      <w:r w:rsidRPr="005E56C3">
        <w:rPr>
          <w:rFonts w:ascii="Times New Roman" w:eastAsia="Times New Roman" w:hAnsi="Times New Roman"/>
          <w:sz w:val="28"/>
          <w:szCs w:val="28"/>
          <w:lang w:eastAsia="ru-RU"/>
        </w:rPr>
        <w:t>. При одновременном применении ацикловира/</w:t>
      </w:r>
      <w:proofErr w:type="spellStart"/>
      <w:r w:rsidRPr="005E56C3">
        <w:rPr>
          <w:rFonts w:ascii="Times New Roman" w:eastAsia="Times New Roman" w:hAnsi="Times New Roman"/>
          <w:sz w:val="28"/>
          <w:szCs w:val="28"/>
          <w:lang w:eastAsia="ru-RU"/>
        </w:rPr>
        <w:t>ганцикловира</w:t>
      </w:r>
      <w:proofErr w:type="spellEnd"/>
      <w:r w:rsidRPr="005E56C3">
        <w:rPr>
          <w:rFonts w:ascii="Times New Roman" w:eastAsia="Times New Roman" w:hAnsi="Times New Roman"/>
          <w:sz w:val="28"/>
          <w:szCs w:val="28"/>
          <w:lang w:eastAsia="ru-RU"/>
        </w:rPr>
        <w:t xml:space="preserve"> и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возможно повышение уровня </w:t>
      </w:r>
      <w:proofErr w:type="spellStart"/>
      <w:r w:rsidRPr="005E56C3">
        <w:rPr>
          <w:rFonts w:ascii="Times New Roman" w:eastAsia="Times New Roman" w:hAnsi="Times New Roman"/>
          <w:sz w:val="28"/>
          <w:szCs w:val="28"/>
          <w:lang w:eastAsia="ru-RU"/>
        </w:rPr>
        <w:t>глюкуронида</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(ГМФК) и ацикловира/</w:t>
      </w:r>
      <w:proofErr w:type="spellStart"/>
      <w:r w:rsidRPr="005E56C3">
        <w:rPr>
          <w:rFonts w:ascii="Times New Roman" w:eastAsia="Times New Roman" w:hAnsi="Times New Roman"/>
          <w:sz w:val="28"/>
          <w:szCs w:val="28"/>
          <w:lang w:eastAsia="ru-RU"/>
        </w:rPr>
        <w:t>ганцикловира</w:t>
      </w:r>
      <w:proofErr w:type="spellEnd"/>
      <w:r w:rsidRPr="005E56C3">
        <w:rPr>
          <w:rFonts w:ascii="Times New Roman" w:eastAsia="Times New Roman" w:hAnsi="Times New Roman"/>
          <w:sz w:val="28"/>
          <w:szCs w:val="28"/>
          <w:lang w:eastAsia="ru-RU"/>
        </w:rPr>
        <w:t xml:space="preserve">, возможно, в результате конкуренции за </w:t>
      </w:r>
      <w:proofErr w:type="spellStart"/>
      <w:r w:rsidRPr="005E56C3">
        <w:rPr>
          <w:rFonts w:ascii="Times New Roman" w:eastAsia="Times New Roman" w:hAnsi="Times New Roman"/>
          <w:sz w:val="28"/>
          <w:szCs w:val="28"/>
          <w:lang w:eastAsia="ru-RU"/>
        </w:rPr>
        <w:t>канальцевый</w:t>
      </w:r>
      <w:proofErr w:type="spellEnd"/>
      <w:r w:rsidRPr="005E56C3">
        <w:rPr>
          <w:rFonts w:ascii="Times New Roman" w:eastAsia="Times New Roman" w:hAnsi="Times New Roman"/>
          <w:sz w:val="28"/>
          <w:szCs w:val="28"/>
          <w:lang w:eastAsia="ru-RU"/>
        </w:rPr>
        <w:t xml:space="preserve"> путь секреции.</w:t>
      </w:r>
    </w:p>
    <w:p w14:paraId="60FF969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Изменения фармакокинетики ГМФК </w:t>
      </w:r>
      <w:r w:rsidRPr="005E56C3">
        <w:rPr>
          <w:rFonts w:ascii="Times New Roman" w:eastAsia="Times New Roman" w:hAnsi="Times New Roman"/>
          <w:sz w:val="28"/>
          <w:szCs w:val="28"/>
          <w:lang w:val="kk-KZ" w:eastAsia="ru-RU"/>
        </w:rPr>
        <w:t>маловероятно</w:t>
      </w:r>
      <w:r w:rsidRPr="005E56C3">
        <w:rPr>
          <w:rFonts w:ascii="Times New Roman" w:eastAsia="Times New Roman" w:hAnsi="Times New Roman"/>
          <w:sz w:val="28"/>
          <w:szCs w:val="28"/>
          <w:lang w:eastAsia="ru-RU"/>
        </w:rPr>
        <w:t xml:space="preserve"> будут иметь клиническое значение у пациентов с нормальной функцией почек. При почечной недостаточности имеется </w:t>
      </w:r>
      <w:r w:rsidRPr="005E56C3">
        <w:rPr>
          <w:rFonts w:ascii="Times New Roman" w:eastAsia="Times New Roman" w:hAnsi="Times New Roman"/>
          <w:sz w:val="28"/>
          <w:szCs w:val="28"/>
          <w:lang w:val="kk-KZ" w:eastAsia="ru-RU"/>
        </w:rPr>
        <w:t>риск</w:t>
      </w:r>
      <w:r w:rsidRPr="005E56C3">
        <w:rPr>
          <w:rFonts w:ascii="Times New Roman" w:eastAsia="Times New Roman" w:hAnsi="Times New Roman"/>
          <w:sz w:val="28"/>
          <w:szCs w:val="28"/>
          <w:lang w:eastAsia="ru-RU"/>
        </w:rPr>
        <w:t xml:space="preserve"> повышения концентрации ГМФК и ацикловира/</w:t>
      </w:r>
      <w:proofErr w:type="spellStart"/>
      <w:r w:rsidRPr="005E56C3">
        <w:rPr>
          <w:rFonts w:ascii="Times New Roman" w:eastAsia="Times New Roman" w:hAnsi="Times New Roman"/>
          <w:sz w:val="28"/>
          <w:szCs w:val="28"/>
          <w:lang w:eastAsia="ru-RU"/>
        </w:rPr>
        <w:t>ганцикловира</w:t>
      </w:r>
      <w:proofErr w:type="spellEnd"/>
      <w:r w:rsidRPr="005E56C3">
        <w:rPr>
          <w:rFonts w:ascii="Times New Roman" w:eastAsia="Times New Roman" w:hAnsi="Times New Roman"/>
          <w:sz w:val="28"/>
          <w:szCs w:val="28"/>
          <w:lang w:eastAsia="ru-RU"/>
        </w:rPr>
        <w:t xml:space="preserve"> в плазме; следует соблюдать рекомендации по </w:t>
      </w:r>
      <w:proofErr w:type="spellStart"/>
      <w:r w:rsidRPr="005E56C3">
        <w:rPr>
          <w:rFonts w:ascii="Times New Roman" w:eastAsia="Times New Roman" w:hAnsi="Times New Roman"/>
          <w:sz w:val="28"/>
          <w:szCs w:val="28"/>
          <w:lang w:eastAsia="ru-RU"/>
        </w:rPr>
        <w:t>дозиров</w:t>
      </w:r>
      <w:proofErr w:type="spellEnd"/>
      <w:r w:rsidRPr="005E56C3">
        <w:rPr>
          <w:rFonts w:ascii="Times New Roman" w:eastAsia="Times New Roman" w:hAnsi="Times New Roman"/>
          <w:sz w:val="28"/>
          <w:szCs w:val="28"/>
          <w:lang w:val="kk-KZ" w:eastAsia="ru-RU"/>
        </w:rPr>
        <w:t>анию</w:t>
      </w:r>
      <w:r w:rsidRPr="005E56C3">
        <w:rPr>
          <w:rFonts w:ascii="Times New Roman" w:eastAsia="Times New Roman" w:hAnsi="Times New Roman"/>
          <w:sz w:val="28"/>
          <w:szCs w:val="28"/>
          <w:lang w:eastAsia="ru-RU"/>
        </w:rPr>
        <w:t xml:space="preserve"> ацикловира/</w:t>
      </w:r>
      <w:proofErr w:type="spellStart"/>
      <w:r w:rsidRPr="005E56C3">
        <w:rPr>
          <w:rFonts w:ascii="Times New Roman" w:eastAsia="Times New Roman" w:hAnsi="Times New Roman"/>
          <w:sz w:val="28"/>
          <w:szCs w:val="28"/>
          <w:lang w:eastAsia="ru-RU"/>
        </w:rPr>
        <w:t>ганцикловира</w:t>
      </w:r>
      <w:proofErr w:type="spellEnd"/>
      <w:r w:rsidRPr="005E56C3">
        <w:rPr>
          <w:rFonts w:ascii="Times New Roman" w:eastAsia="Times New Roman" w:hAnsi="Times New Roman"/>
          <w:sz w:val="28"/>
          <w:szCs w:val="28"/>
          <w:lang w:eastAsia="ru-RU"/>
        </w:rPr>
        <w:t xml:space="preserve"> и тщательно наблюдать за пациентами.</w:t>
      </w:r>
    </w:p>
    <w:p w14:paraId="483FF91D"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proofErr w:type="spellStart"/>
      <w:r w:rsidRPr="005E56C3">
        <w:rPr>
          <w:rFonts w:ascii="Times New Roman" w:eastAsia="Times New Roman" w:hAnsi="Times New Roman"/>
          <w:i/>
          <w:sz w:val="28"/>
          <w:szCs w:val="28"/>
          <w:lang w:eastAsia="ru-RU"/>
        </w:rPr>
        <w:t>Гастропротекторы</w:t>
      </w:r>
      <w:proofErr w:type="spellEnd"/>
    </w:p>
    <w:p w14:paraId="5944AF77"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Антациды, содержащие магний и алюминий</w:t>
      </w:r>
    </w:p>
    <w:p w14:paraId="3B0C519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val="kk-KZ" w:eastAsia="ru-RU"/>
        </w:rPr>
        <w:t>Отмечалось</w:t>
      </w:r>
      <w:r w:rsidRPr="005E56C3">
        <w:rPr>
          <w:rFonts w:ascii="Times New Roman" w:eastAsia="Times New Roman" w:hAnsi="Times New Roman"/>
          <w:sz w:val="28"/>
          <w:szCs w:val="28"/>
          <w:lang w:eastAsia="ru-RU"/>
        </w:rPr>
        <w:t xml:space="preserve">, что AUC и </w:t>
      </w:r>
      <w:proofErr w:type="spellStart"/>
      <w:r w:rsidRPr="005E56C3">
        <w:rPr>
          <w:rFonts w:ascii="Times New Roman" w:eastAsia="Times New Roman" w:hAnsi="Times New Roman"/>
          <w:sz w:val="28"/>
          <w:szCs w:val="28"/>
          <w:lang w:eastAsia="ru-RU"/>
        </w:rPr>
        <w:t>C</w:t>
      </w:r>
      <w:r w:rsidRPr="005E56C3">
        <w:rPr>
          <w:rFonts w:ascii="Times New Roman" w:eastAsia="Times New Roman" w:hAnsi="Times New Roman"/>
          <w:sz w:val="28"/>
          <w:szCs w:val="28"/>
          <w:vertAlign w:val="subscript"/>
          <w:lang w:eastAsia="ru-RU"/>
        </w:rPr>
        <w:t>max</w:t>
      </w:r>
      <w:proofErr w:type="spellEnd"/>
      <w:r w:rsidRPr="005E56C3">
        <w:rPr>
          <w:rFonts w:ascii="Times New Roman" w:eastAsia="Times New Roman" w:hAnsi="Times New Roman"/>
          <w:sz w:val="28"/>
          <w:szCs w:val="28"/>
          <w:lang w:eastAsia="ru-RU"/>
        </w:rPr>
        <w:t xml:space="preserve"> при приеме МФК уменьшаются примерно на 37% и 25%, соответственно, при одновременном применении однократной дозы антацидов, содержащих магний-алюминий с </w:t>
      </w:r>
      <w:r w:rsidRPr="005E56C3">
        <w:rPr>
          <w:rFonts w:ascii="Times New Roman" w:eastAsia="Times New Roman" w:hAnsi="Times New Roman"/>
          <w:sz w:val="28"/>
          <w:szCs w:val="28"/>
          <w:lang w:val="kk-KZ" w:eastAsia="ru-RU"/>
        </w:rPr>
        <w:t>МФК</w:t>
      </w:r>
      <w:r w:rsidRPr="005E56C3">
        <w:rPr>
          <w:rFonts w:ascii="Times New Roman" w:eastAsia="Times New Roman" w:hAnsi="Times New Roman"/>
          <w:sz w:val="28"/>
          <w:szCs w:val="28"/>
          <w:lang w:eastAsia="ru-RU"/>
        </w:rPr>
        <w:t xml:space="preserve">. Антациды, содержащие магний-алюминий, могут периодически применяться </w:t>
      </w:r>
      <w:r w:rsidRPr="005E56C3">
        <w:rPr>
          <w:rFonts w:ascii="Times New Roman" w:eastAsia="Times New Roman" w:hAnsi="Times New Roman"/>
          <w:sz w:val="28"/>
          <w:szCs w:val="28"/>
          <w:lang w:val="kk-KZ" w:eastAsia="ru-RU"/>
        </w:rPr>
        <w:t>при</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лечени</w:t>
      </w:r>
      <w:proofErr w:type="spellEnd"/>
      <w:r w:rsidRPr="005E56C3">
        <w:rPr>
          <w:rFonts w:ascii="Times New Roman" w:eastAsia="Times New Roman" w:hAnsi="Times New Roman"/>
          <w:sz w:val="28"/>
          <w:szCs w:val="28"/>
          <w:lang w:val="kk-KZ" w:eastAsia="ru-RU"/>
        </w:rPr>
        <w:t>и</w:t>
      </w:r>
      <w:r w:rsidRPr="005E56C3">
        <w:rPr>
          <w:rFonts w:ascii="Times New Roman" w:eastAsia="Times New Roman" w:hAnsi="Times New Roman"/>
          <w:sz w:val="28"/>
          <w:szCs w:val="28"/>
          <w:lang w:eastAsia="ru-RU"/>
        </w:rPr>
        <w:t xml:space="preserve"> нерегулярной диспепсии. Однако ежедневное использование антацидов, содержащих магний-алюминий с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не рекомендуется из-за возможно</w:t>
      </w:r>
      <w:r w:rsidRPr="005E56C3">
        <w:rPr>
          <w:rFonts w:ascii="Times New Roman" w:eastAsia="Times New Roman" w:hAnsi="Times New Roman"/>
          <w:sz w:val="28"/>
          <w:szCs w:val="28"/>
          <w:lang w:val="kk-KZ" w:eastAsia="ru-RU"/>
        </w:rPr>
        <w:t>го</w:t>
      </w:r>
      <w:r w:rsidRPr="005E56C3">
        <w:rPr>
          <w:rFonts w:ascii="Times New Roman" w:eastAsia="Times New Roman" w:hAnsi="Times New Roman"/>
          <w:sz w:val="28"/>
          <w:szCs w:val="28"/>
          <w:lang w:eastAsia="ru-RU"/>
        </w:rPr>
        <w:t xml:space="preserve"> снижения воздействия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и снижения ее эффективности.</w:t>
      </w:r>
    </w:p>
    <w:p w14:paraId="62A28370"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Ингибиторы протонной помпы</w:t>
      </w:r>
    </w:p>
    <w:p w14:paraId="0F995661" w14:textId="77777777" w:rsidR="005E56C3" w:rsidRPr="005E56C3" w:rsidRDefault="005C27DF" w:rsidP="00B820E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клинических исследованиях</w:t>
      </w:r>
      <w:r w:rsidR="005E56C3" w:rsidRPr="005E56C3">
        <w:rPr>
          <w:rFonts w:ascii="Times New Roman" w:eastAsia="Times New Roman" w:hAnsi="Times New Roman"/>
          <w:sz w:val="28"/>
          <w:szCs w:val="28"/>
          <w:lang w:eastAsia="ru-RU"/>
        </w:rPr>
        <w:t xml:space="preserve"> не наблюдалось изменений </w:t>
      </w:r>
      <w:proofErr w:type="spellStart"/>
      <w:r w:rsidR="005E56C3" w:rsidRPr="005E56C3">
        <w:rPr>
          <w:rFonts w:ascii="Times New Roman" w:eastAsia="Times New Roman" w:hAnsi="Times New Roman"/>
          <w:sz w:val="28"/>
          <w:szCs w:val="28"/>
          <w:lang w:eastAsia="ru-RU"/>
        </w:rPr>
        <w:t>фармакокинети</w:t>
      </w:r>
      <w:proofErr w:type="spellEnd"/>
      <w:r w:rsidR="005E56C3" w:rsidRPr="005E56C3">
        <w:rPr>
          <w:rFonts w:ascii="Times New Roman" w:eastAsia="Times New Roman" w:hAnsi="Times New Roman"/>
          <w:sz w:val="28"/>
          <w:szCs w:val="28"/>
          <w:lang w:val="kk-KZ" w:eastAsia="ru-RU"/>
        </w:rPr>
        <w:t xml:space="preserve">ческих параметров </w:t>
      </w:r>
      <w:r w:rsidR="005E56C3" w:rsidRPr="005E56C3">
        <w:rPr>
          <w:rFonts w:ascii="Times New Roman" w:eastAsia="Times New Roman" w:hAnsi="Times New Roman"/>
          <w:sz w:val="28"/>
          <w:szCs w:val="28"/>
          <w:lang w:eastAsia="ru-RU"/>
        </w:rPr>
        <w:t>МФК после</w:t>
      </w:r>
      <w:r w:rsidR="005E56C3" w:rsidRPr="005E56C3">
        <w:rPr>
          <w:rFonts w:ascii="Times New Roman" w:eastAsia="Times New Roman" w:hAnsi="Times New Roman"/>
          <w:sz w:val="28"/>
          <w:szCs w:val="28"/>
          <w:lang w:val="kk-KZ" w:eastAsia="ru-RU"/>
        </w:rPr>
        <w:t xml:space="preserve"> его</w:t>
      </w:r>
      <w:r w:rsidR="005E56C3" w:rsidRPr="005E56C3">
        <w:rPr>
          <w:rFonts w:ascii="Times New Roman" w:eastAsia="Times New Roman" w:hAnsi="Times New Roman"/>
          <w:sz w:val="28"/>
          <w:szCs w:val="28"/>
          <w:lang w:eastAsia="ru-RU"/>
        </w:rPr>
        <w:t xml:space="preserve"> одновременного приема </w:t>
      </w:r>
      <w:r w:rsidR="005E56C3" w:rsidRPr="005E56C3">
        <w:rPr>
          <w:rFonts w:ascii="Times New Roman" w:eastAsia="Times New Roman" w:hAnsi="Times New Roman"/>
          <w:sz w:val="28"/>
          <w:szCs w:val="28"/>
          <w:lang w:val="kk-KZ" w:eastAsia="ru-RU"/>
        </w:rPr>
        <w:t>с</w:t>
      </w:r>
      <w:r w:rsidR="005E56C3" w:rsidRPr="005E56C3">
        <w:rPr>
          <w:rFonts w:ascii="Times New Roman" w:eastAsia="Times New Roman" w:hAnsi="Times New Roman"/>
          <w:sz w:val="28"/>
          <w:szCs w:val="28"/>
          <w:lang w:eastAsia="ru-RU"/>
        </w:rPr>
        <w:t xml:space="preserve"> </w:t>
      </w:r>
      <w:proofErr w:type="spellStart"/>
      <w:r w:rsidR="005E56C3" w:rsidRPr="005E56C3">
        <w:rPr>
          <w:rFonts w:ascii="Times New Roman" w:eastAsia="Times New Roman" w:hAnsi="Times New Roman"/>
          <w:sz w:val="28"/>
          <w:szCs w:val="28"/>
          <w:lang w:eastAsia="ru-RU"/>
        </w:rPr>
        <w:t>пантопразол</w:t>
      </w:r>
      <w:proofErr w:type="spellEnd"/>
      <w:r w:rsidR="005E56C3" w:rsidRPr="005E56C3">
        <w:rPr>
          <w:rFonts w:ascii="Times New Roman" w:eastAsia="Times New Roman" w:hAnsi="Times New Roman"/>
          <w:sz w:val="28"/>
          <w:szCs w:val="28"/>
          <w:lang w:val="kk-KZ" w:eastAsia="ru-RU"/>
        </w:rPr>
        <w:t>ом</w:t>
      </w:r>
      <w:r w:rsidR="005E56C3" w:rsidRPr="005E56C3">
        <w:rPr>
          <w:rFonts w:ascii="Times New Roman" w:eastAsia="Times New Roman" w:hAnsi="Times New Roman"/>
          <w:sz w:val="28"/>
          <w:szCs w:val="28"/>
          <w:lang w:eastAsia="ru-RU"/>
        </w:rPr>
        <w:t xml:space="preserve"> в дозировке 40 мг два раза в день в течение четырех предыдущих дней. Нет данных о других ингибиторах протонной помпы, вводимых в больших дозах.</w:t>
      </w:r>
    </w:p>
    <w:p w14:paraId="08936FEE"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Оральные контрацептивы</w:t>
      </w:r>
    </w:p>
    <w:p w14:paraId="1B39A2C7"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Исследования взаимодействия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и оральных контрацептивов установили отсутствие взаимодействия. Учитывая метаболический профиль МФК, нельзя предполагать взаимодействия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и оральных контрацептивов.</w:t>
      </w:r>
    </w:p>
    <w:p w14:paraId="0D26714E"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proofErr w:type="spellStart"/>
      <w:r w:rsidRPr="005E56C3">
        <w:rPr>
          <w:rFonts w:ascii="Times New Roman" w:eastAsia="Times New Roman" w:hAnsi="Times New Roman"/>
          <w:i/>
          <w:sz w:val="28"/>
          <w:szCs w:val="28"/>
          <w:lang w:eastAsia="ru-RU"/>
        </w:rPr>
        <w:lastRenderedPageBreak/>
        <w:t>Холестирамин</w:t>
      </w:r>
      <w:proofErr w:type="spellEnd"/>
      <w:r w:rsidRPr="005E56C3">
        <w:rPr>
          <w:rFonts w:ascii="Times New Roman" w:eastAsia="Times New Roman" w:hAnsi="Times New Roman"/>
          <w:i/>
          <w:sz w:val="28"/>
          <w:szCs w:val="28"/>
          <w:lang w:eastAsia="ru-RU"/>
        </w:rPr>
        <w:t xml:space="preserve"> и препараты, связывающие желчные кислоты</w:t>
      </w:r>
    </w:p>
    <w:p w14:paraId="16D57BFB"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Следует проявлять осторожность при одновременном назначении лекарственных средств или методов лечения, которые могут связывать желчные кислоты, например </w:t>
      </w:r>
      <w:proofErr w:type="spellStart"/>
      <w:r w:rsidRPr="005E56C3">
        <w:rPr>
          <w:rFonts w:ascii="Times New Roman" w:eastAsia="Times New Roman" w:hAnsi="Times New Roman"/>
          <w:sz w:val="28"/>
          <w:szCs w:val="28"/>
          <w:lang w:eastAsia="ru-RU"/>
        </w:rPr>
        <w:t>секвестратов</w:t>
      </w:r>
      <w:proofErr w:type="spellEnd"/>
      <w:r w:rsidRPr="005E56C3">
        <w:rPr>
          <w:rFonts w:ascii="Times New Roman" w:eastAsia="Times New Roman" w:hAnsi="Times New Roman"/>
          <w:sz w:val="28"/>
          <w:szCs w:val="28"/>
          <w:lang w:eastAsia="ru-RU"/>
        </w:rPr>
        <w:t xml:space="preserve"> желчных кислот или перорального активированного угля, из-за возможности уменьшения воздействия МФК и, таким образом, снижения эффективности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w:t>
      </w:r>
    </w:p>
    <w:p w14:paraId="1701F9F8"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Циклоспорин</w:t>
      </w:r>
    </w:p>
    <w:p w14:paraId="41DF51E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При изучении фармакокинетики циклоспорина у пациентов со стабильной почечной трансплантацией стационарное дозирование МФК не оказало влияния на фармакокинетику циклоспорина. Известно, что при совместном применении с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мофетилом</w:t>
      </w:r>
      <w:proofErr w:type="spellEnd"/>
      <w:r w:rsidRPr="005E56C3">
        <w:rPr>
          <w:rFonts w:ascii="Times New Roman" w:eastAsia="Times New Roman" w:hAnsi="Times New Roman"/>
          <w:sz w:val="28"/>
          <w:szCs w:val="28"/>
          <w:lang w:eastAsia="ru-RU"/>
        </w:rPr>
        <w:t xml:space="preserve"> циклоспорин снижает воздействие МФК. При совместном применении с МФК циклоспорин может также снижать его концентрацию (примерно на 20%, на основе данных о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мофетиле</w:t>
      </w:r>
      <w:proofErr w:type="spellEnd"/>
      <w:r w:rsidRPr="005E56C3">
        <w:rPr>
          <w:rFonts w:ascii="Times New Roman" w:eastAsia="Times New Roman" w:hAnsi="Times New Roman"/>
          <w:sz w:val="28"/>
          <w:szCs w:val="28"/>
          <w:lang w:eastAsia="ru-RU"/>
        </w:rPr>
        <w:t xml:space="preserve">), но точная степень этого снижения неизвестна, поскольку подобное взаимодействие не изучалось. Поскольку исследования эффективности проводились в сочетании с циклоспорином, это взаимодействие не меняет рекомендуемую дозировку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В случае прерывания или отмены циклоспорина, дозу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следует пересмотреть в зависимости от режима </w:t>
      </w:r>
      <w:proofErr w:type="spellStart"/>
      <w:r w:rsidRPr="005E56C3">
        <w:rPr>
          <w:rFonts w:ascii="Times New Roman" w:eastAsia="Times New Roman" w:hAnsi="Times New Roman"/>
          <w:sz w:val="28"/>
          <w:szCs w:val="28"/>
          <w:lang w:eastAsia="ru-RU"/>
        </w:rPr>
        <w:t>иммуносупрессивной</w:t>
      </w:r>
      <w:proofErr w:type="spellEnd"/>
      <w:r w:rsidRPr="005E56C3">
        <w:rPr>
          <w:rFonts w:ascii="Times New Roman" w:eastAsia="Times New Roman" w:hAnsi="Times New Roman"/>
          <w:sz w:val="28"/>
          <w:szCs w:val="28"/>
          <w:lang w:eastAsia="ru-RU"/>
        </w:rPr>
        <w:t xml:space="preserve"> терапии.</w:t>
      </w:r>
    </w:p>
    <w:p w14:paraId="2F559DE0"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proofErr w:type="spellStart"/>
      <w:r w:rsidRPr="005E56C3">
        <w:rPr>
          <w:rFonts w:ascii="Times New Roman" w:eastAsia="Times New Roman" w:hAnsi="Times New Roman"/>
          <w:i/>
          <w:sz w:val="28"/>
          <w:szCs w:val="28"/>
          <w:lang w:eastAsia="ru-RU"/>
        </w:rPr>
        <w:t>Такролимус</w:t>
      </w:r>
      <w:proofErr w:type="spellEnd"/>
    </w:p>
    <w:p w14:paraId="0296727F"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В исследовании </w:t>
      </w:r>
      <w:proofErr w:type="spellStart"/>
      <w:r w:rsidRPr="005E56C3">
        <w:rPr>
          <w:rFonts w:ascii="Times New Roman" w:eastAsia="Times New Roman" w:hAnsi="Times New Roman"/>
          <w:sz w:val="28"/>
          <w:szCs w:val="28"/>
          <w:lang w:eastAsia="ru-RU"/>
        </w:rPr>
        <w:t>кальциневрина</w:t>
      </w:r>
      <w:proofErr w:type="spellEnd"/>
      <w:r w:rsidRPr="005E56C3">
        <w:rPr>
          <w:rFonts w:ascii="Times New Roman" w:eastAsia="Times New Roman" w:hAnsi="Times New Roman"/>
          <w:sz w:val="28"/>
          <w:szCs w:val="28"/>
          <w:lang w:eastAsia="ru-RU"/>
        </w:rPr>
        <w:t xml:space="preserve"> у пациентов со стабильной почечной трансплантацией стабильность фармакокинетических параметров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измерялась во время лечения как </w:t>
      </w:r>
      <w:proofErr w:type="spellStart"/>
      <w:r w:rsidRPr="005E56C3">
        <w:rPr>
          <w:rFonts w:ascii="Times New Roman" w:eastAsia="Times New Roman" w:hAnsi="Times New Roman"/>
          <w:sz w:val="28"/>
          <w:szCs w:val="28"/>
          <w:lang w:eastAsia="ru-RU"/>
        </w:rPr>
        <w:t>Неоралом</w:t>
      </w:r>
      <w:proofErr w:type="spellEnd"/>
      <w:r w:rsidRPr="005E56C3">
        <w:rPr>
          <w:rFonts w:ascii="Times New Roman" w:eastAsia="Times New Roman" w:hAnsi="Times New Roman"/>
          <w:sz w:val="28"/>
          <w:szCs w:val="28"/>
          <w:lang w:eastAsia="ru-RU"/>
        </w:rPr>
        <w:t xml:space="preserve">, так и </w:t>
      </w:r>
      <w:proofErr w:type="spellStart"/>
      <w:r w:rsidRPr="005E56C3">
        <w:rPr>
          <w:rFonts w:ascii="Times New Roman" w:eastAsia="Times New Roman" w:hAnsi="Times New Roman"/>
          <w:sz w:val="28"/>
          <w:szCs w:val="28"/>
          <w:lang w:eastAsia="ru-RU"/>
        </w:rPr>
        <w:t>такролимусом</w:t>
      </w:r>
      <w:proofErr w:type="spellEnd"/>
      <w:r w:rsidRPr="005E56C3">
        <w:rPr>
          <w:rFonts w:ascii="Times New Roman" w:eastAsia="Times New Roman" w:hAnsi="Times New Roman"/>
          <w:sz w:val="28"/>
          <w:szCs w:val="28"/>
          <w:lang w:eastAsia="ru-RU"/>
        </w:rPr>
        <w:t xml:space="preserve">. Кроме того, вариабельность AUC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у субъекта удвоилась при переходе с </w:t>
      </w:r>
      <w:proofErr w:type="spellStart"/>
      <w:r w:rsidRPr="005E56C3">
        <w:rPr>
          <w:rFonts w:ascii="Times New Roman" w:eastAsia="Times New Roman" w:hAnsi="Times New Roman"/>
          <w:sz w:val="28"/>
          <w:szCs w:val="28"/>
          <w:lang w:eastAsia="ru-RU"/>
        </w:rPr>
        <w:t>Неорала</w:t>
      </w:r>
      <w:proofErr w:type="spellEnd"/>
      <w:r w:rsidRPr="005E56C3">
        <w:rPr>
          <w:rFonts w:ascii="Times New Roman" w:eastAsia="Times New Roman" w:hAnsi="Times New Roman"/>
          <w:sz w:val="28"/>
          <w:szCs w:val="28"/>
          <w:lang w:eastAsia="ru-RU"/>
        </w:rPr>
        <w:t xml:space="preserve"> на </w:t>
      </w:r>
      <w:proofErr w:type="spellStart"/>
      <w:r w:rsidRPr="005E56C3">
        <w:rPr>
          <w:rFonts w:ascii="Times New Roman" w:eastAsia="Times New Roman" w:hAnsi="Times New Roman"/>
          <w:sz w:val="28"/>
          <w:szCs w:val="28"/>
          <w:lang w:eastAsia="ru-RU"/>
        </w:rPr>
        <w:t>такролимус</w:t>
      </w:r>
      <w:proofErr w:type="spellEnd"/>
      <w:r w:rsidRPr="005E56C3">
        <w:rPr>
          <w:rFonts w:ascii="Times New Roman" w:eastAsia="Times New Roman" w:hAnsi="Times New Roman"/>
          <w:sz w:val="28"/>
          <w:szCs w:val="28"/>
          <w:lang w:eastAsia="ru-RU"/>
        </w:rPr>
        <w:t xml:space="preserve">. Клиницисты должны отметить это увеличение как AUC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так и вариабельности, и корректировка дозировки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должна основываться на клинической ситуации. Если планируется переход с одного ингибитора </w:t>
      </w:r>
      <w:proofErr w:type="spellStart"/>
      <w:r w:rsidRPr="005E56C3">
        <w:rPr>
          <w:rFonts w:ascii="Times New Roman" w:eastAsia="Times New Roman" w:hAnsi="Times New Roman"/>
          <w:sz w:val="28"/>
          <w:szCs w:val="28"/>
          <w:lang w:eastAsia="ru-RU"/>
        </w:rPr>
        <w:t>кальциневрина</w:t>
      </w:r>
      <w:proofErr w:type="spellEnd"/>
      <w:r w:rsidRPr="005E56C3">
        <w:rPr>
          <w:rFonts w:ascii="Times New Roman" w:eastAsia="Times New Roman" w:hAnsi="Times New Roman"/>
          <w:sz w:val="28"/>
          <w:szCs w:val="28"/>
          <w:lang w:eastAsia="ru-RU"/>
        </w:rPr>
        <w:t xml:space="preserve"> на другой, следует проводить тщательный клинический мониторинг.</w:t>
      </w:r>
    </w:p>
    <w:p w14:paraId="60B316A0"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 xml:space="preserve">Живые </w:t>
      </w:r>
      <w:proofErr w:type="spellStart"/>
      <w:r w:rsidRPr="005E56C3">
        <w:rPr>
          <w:rFonts w:ascii="Times New Roman" w:eastAsia="Times New Roman" w:hAnsi="Times New Roman"/>
          <w:i/>
          <w:sz w:val="28"/>
          <w:szCs w:val="28"/>
          <w:lang w:eastAsia="ru-RU"/>
        </w:rPr>
        <w:t>аттенуированные</w:t>
      </w:r>
      <w:proofErr w:type="spellEnd"/>
      <w:r w:rsidRPr="005E56C3">
        <w:rPr>
          <w:rFonts w:ascii="Times New Roman" w:eastAsia="Times New Roman" w:hAnsi="Times New Roman"/>
          <w:i/>
          <w:sz w:val="28"/>
          <w:szCs w:val="28"/>
          <w:lang w:eastAsia="ru-RU"/>
        </w:rPr>
        <w:t xml:space="preserve"> вакцины</w:t>
      </w:r>
    </w:p>
    <w:p w14:paraId="5177E393"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Живые вакцины не следует вводить пациентам с нарушенным иммунным ответом. Ответ антител на другие вакцины может быть снижен.</w:t>
      </w:r>
    </w:p>
    <w:p w14:paraId="7F625B03" w14:textId="77777777" w:rsidR="00D43297" w:rsidRPr="00844CE8" w:rsidRDefault="00D43297" w:rsidP="00B820E3">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Специальные предупреждения</w:t>
      </w:r>
    </w:p>
    <w:p w14:paraId="7B4A6F68"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Пациенты, получающие </w:t>
      </w:r>
      <w:proofErr w:type="spellStart"/>
      <w:r w:rsidRPr="005E56C3">
        <w:rPr>
          <w:rFonts w:ascii="Times New Roman" w:eastAsia="Times New Roman" w:hAnsi="Times New Roman"/>
          <w:sz w:val="28"/>
          <w:szCs w:val="28"/>
          <w:lang w:eastAsia="ru-RU"/>
        </w:rPr>
        <w:t>иммуносупрессивные</w:t>
      </w:r>
      <w:proofErr w:type="spellEnd"/>
      <w:r w:rsidRPr="005E56C3">
        <w:rPr>
          <w:rFonts w:ascii="Times New Roman" w:eastAsia="Times New Roman" w:hAnsi="Times New Roman"/>
          <w:sz w:val="28"/>
          <w:szCs w:val="28"/>
          <w:lang w:eastAsia="ru-RU"/>
        </w:rPr>
        <w:t xml:space="preserve"> схемы, включающие комбинации препаратов, в том числе 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имеют повышенный риск развития лимфом и других злокачественных новообразований, особенно кожных. Риск, по-видимому, связан с интенсивностью и продолжительностью </w:t>
      </w:r>
      <w:proofErr w:type="spellStart"/>
      <w:r w:rsidRPr="005E56C3">
        <w:rPr>
          <w:rFonts w:ascii="Times New Roman" w:eastAsia="Times New Roman" w:hAnsi="Times New Roman"/>
          <w:sz w:val="28"/>
          <w:szCs w:val="28"/>
          <w:lang w:eastAsia="ru-RU"/>
        </w:rPr>
        <w:t>иммуносупрессии</w:t>
      </w:r>
      <w:proofErr w:type="spellEnd"/>
      <w:r w:rsidRPr="005E56C3">
        <w:rPr>
          <w:rFonts w:ascii="Times New Roman" w:eastAsia="Times New Roman" w:hAnsi="Times New Roman"/>
          <w:sz w:val="28"/>
          <w:szCs w:val="28"/>
          <w:lang w:eastAsia="ru-RU"/>
        </w:rPr>
        <w:t xml:space="preserve">, а не с использованием какого-либо конкретного агента. В качестве общего совета по минимизации риска рака кожи следует ограничить воздействие </w:t>
      </w:r>
      <w:r w:rsidRPr="005E56C3">
        <w:rPr>
          <w:rFonts w:ascii="Times New Roman" w:eastAsia="Times New Roman" w:hAnsi="Times New Roman"/>
          <w:sz w:val="28"/>
          <w:szCs w:val="28"/>
          <w:lang w:eastAsia="ru-RU"/>
        </w:rPr>
        <w:lastRenderedPageBreak/>
        <w:t>солнечного света и ультрафиолетового излучения, надев защитную одежду и используя солнцезащитный крем с высоким коэффициентом защиты.</w:t>
      </w:r>
    </w:p>
    <w:p w14:paraId="71A0E99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Пациенты, получающие 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должны немедленно сообщать о любых появлениях инфекций, неожиданных синяков, кровотечений или любых других проявлений угнетения костного мозга.</w:t>
      </w:r>
    </w:p>
    <w:p w14:paraId="452DDC42"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Пациенты, принимающие иммунодепрессанты, включая 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имеют повышенный риск оппортунистических инфекций (бактериальных, грибковых, вирусных и протозойных), смертельных инфекций и сепсиса. Среди условно-патогенных инфекций - нефропатия, связанная с вирусом ВК, и прогрессирующая мультифокальная </w:t>
      </w:r>
      <w:proofErr w:type="spellStart"/>
      <w:r w:rsidRPr="005E56C3">
        <w:rPr>
          <w:rFonts w:ascii="Times New Roman" w:eastAsia="Times New Roman" w:hAnsi="Times New Roman"/>
          <w:sz w:val="28"/>
          <w:szCs w:val="28"/>
          <w:lang w:eastAsia="ru-RU"/>
        </w:rPr>
        <w:t>лейкоэнцефалопатия</w:t>
      </w:r>
      <w:proofErr w:type="spellEnd"/>
      <w:r w:rsidRPr="005E56C3">
        <w:rPr>
          <w:rFonts w:ascii="Times New Roman" w:eastAsia="Times New Roman" w:hAnsi="Times New Roman"/>
          <w:sz w:val="28"/>
          <w:szCs w:val="28"/>
          <w:lang w:eastAsia="ru-RU"/>
        </w:rPr>
        <w:t xml:space="preserve"> (ПМЛ), связанная с вирусом JC. Эти инфекции часто связаны с общей высокой </w:t>
      </w:r>
      <w:proofErr w:type="spellStart"/>
      <w:r w:rsidRPr="005E56C3">
        <w:rPr>
          <w:rFonts w:ascii="Times New Roman" w:eastAsia="Times New Roman" w:hAnsi="Times New Roman"/>
          <w:sz w:val="28"/>
          <w:szCs w:val="28"/>
          <w:lang w:eastAsia="ru-RU"/>
        </w:rPr>
        <w:t>иммуносупрессивной</w:t>
      </w:r>
      <w:proofErr w:type="spellEnd"/>
      <w:r w:rsidRPr="005E56C3">
        <w:rPr>
          <w:rFonts w:ascii="Times New Roman" w:eastAsia="Times New Roman" w:hAnsi="Times New Roman"/>
          <w:sz w:val="28"/>
          <w:szCs w:val="28"/>
          <w:lang w:eastAsia="ru-RU"/>
        </w:rPr>
        <w:t xml:space="preserve"> нагрузкой и могут привести к серьезным или фатальным состояниям, которые врачи должны учитывать при дифференциальной диагностике у пациентов с ослабленным иммунитетом с ухудшающейся функцией почек или неврологическими симптомами.</w:t>
      </w:r>
    </w:p>
    <w:p w14:paraId="0B67B5CF"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Сообщалось о </w:t>
      </w:r>
      <w:proofErr w:type="spellStart"/>
      <w:r w:rsidRPr="005E56C3">
        <w:rPr>
          <w:rFonts w:ascii="Times New Roman" w:eastAsia="Times New Roman" w:hAnsi="Times New Roman"/>
          <w:sz w:val="28"/>
          <w:szCs w:val="28"/>
          <w:lang w:eastAsia="ru-RU"/>
        </w:rPr>
        <w:t>гипогаммаглобулинемии</w:t>
      </w:r>
      <w:proofErr w:type="spellEnd"/>
      <w:r w:rsidRPr="005E56C3">
        <w:rPr>
          <w:rFonts w:ascii="Times New Roman" w:eastAsia="Times New Roman" w:hAnsi="Times New Roman"/>
          <w:sz w:val="28"/>
          <w:szCs w:val="28"/>
          <w:lang w:eastAsia="ru-RU"/>
        </w:rPr>
        <w:t xml:space="preserve"> в сочетании с рецидивирующими инфекциями у пациентов, получавших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в сочетании с другими иммунодепрессантами. В некоторых из этих случаев переключение производных МФК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на альтернативный иммунодепрессант приводило к нормализации сывороточных уровней </w:t>
      </w:r>
      <w:proofErr w:type="spellStart"/>
      <w:r w:rsidRPr="005E56C3">
        <w:rPr>
          <w:rFonts w:ascii="Times New Roman" w:eastAsia="Times New Roman" w:hAnsi="Times New Roman"/>
          <w:sz w:val="28"/>
          <w:szCs w:val="28"/>
          <w:lang w:eastAsia="ru-RU"/>
        </w:rPr>
        <w:t>IgG</w:t>
      </w:r>
      <w:proofErr w:type="spellEnd"/>
      <w:r w:rsidRPr="005E56C3">
        <w:rPr>
          <w:rFonts w:ascii="Times New Roman" w:eastAsia="Times New Roman" w:hAnsi="Times New Roman"/>
          <w:sz w:val="28"/>
          <w:szCs w:val="28"/>
          <w:lang w:eastAsia="ru-RU"/>
        </w:rPr>
        <w:t xml:space="preserve">. Пациентам, принимающим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у которых развиваются рецидивирующие инфекции, необходимо измерить уровень иммуноглобулинов сыворотки. В случаях стойкой клинически значимой </w:t>
      </w:r>
      <w:proofErr w:type="spellStart"/>
      <w:r w:rsidRPr="005E56C3">
        <w:rPr>
          <w:rFonts w:ascii="Times New Roman" w:eastAsia="Times New Roman" w:hAnsi="Times New Roman"/>
          <w:sz w:val="28"/>
          <w:szCs w:val="28"/>
          <w:lang w:eastAsia="ru-RU"/>
        </w:rPr>
        <w:t>гипогаммаглобулинемии</w:t>
      </w:r>
      <w:proofErr w:type="spellEnd"/>
      <w:r w:rsidRPr="005E56C3">
        <w:rPr>
          <w:rFonts w:ascii="Times New Roman" w:eastAsia="Times New Roman" w:hAnsi="Times New Roman"/>
          <w:sz w:val="28"/>
          <w:szCs w:val="28"/>
          <w:lang w:eastAsia="ru-RU"/>
        </w:rPr>
        <w:t xml:space="preserve"> следует рассмотреть возможность принятия соответствующих клинических мер с учетом сильного цитостатического воздействия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на Т- и В-лимфоциты.</w:t>
      </w:r>
    </w:p>
    <w:p w14:paraId="24B673E8"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Сообщалось о </w:t>
      </w:r>
      <w:proofErr w:type="spellStart"/>
      <w:r w:rsidRPr="005E56C3">
        <w:rPr>
          <w:rFonts w:ascii="Times New Roman" w:eastAsia="Times New Roman" w:hAnsi="Times New Roman"/>
          <w:sz w:val="28"/>
          <w:szCs w:val="28"/>
          <w:lang w:eastAsia="ru-RU"/>
        </w:rPr>
        <w:t>бронхоэктазах</w:t>
      </w:r>
      <w:proofErr w:type="spellEnd"/>
      <w:r w:rsidRPr="005E56C3">
        <w:rPr>
          <w:rFonts w:ascii="Times New Roman" w:eastAsia="Times New Roman" w:hAnsi="Times New Roman"/>
          <w:sz w:val="28"/>
          <w:szCs w:val="28"/>
          <w:lang w:eastAsia="ru-RU"/>
        </w:rPr>
        <w:t xml:space="preserve"> у пациентов, получавших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в сочетании с другими иммунодепрессантами. В некоторых из этих случаев переход производных МФК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на другой иммунодепрессант приводил к улучшению респираторных симптомов. Риск </w:t>
      </w:r>
      <w:proofErr w:type="spellStart"/>
      <w:r w:rsidRPr="005E56C3">
        <w:rPr>
          <w:rFonts w:ascii="Times New Roman" w:eastAsia="Times New Roman" w:hAnsi="Times New Roman"/>
          <w:sz w:val="28"/>
          <w:szCs w:val="28"/>
          <w:lang w:eastAsia="ru-RU"/>
        </w:rPr>
        <w:t>бронхоэктазов</w:t>
      </w:r>
      <w:proofErr w:type="spellEnd"/>
      <w:r w:rsidRPr="005E56C3">
        <w:rPr>
          <w:rFonts w:ascii="Times New Roman" w:eastAsia="Times New Roman" w:hAnsi="Times New Roman"/>
          <w:sz w:val="28"/>
          <w:szCs w:val="28"/>
          <w:lang w:eastAsia="ru-RU"/>
        </w:rPr>
        <w:t xml:space="preserve"> может быть связан с </w:t>
      </w:r>
      <w:proofErr w:type="spellStart"/>
      <w:r w:rsidRPr="005E56C3">
        <w:rPr>
          <w:rFonts w:ascii="Times New Roman" w:eastAsia="Times New Roman" w:hAnsi="Times New Roman"/>
          <w:sz w:val="28"/>
          <w:szCs w:val="28"/>
          <w:lang w:eastAsia="ru-RU"/>
        </w:rPr>
        <w:t>гипогаммаглобулинемией</w:t>
      </w:r>
      <w:proofErr w:type="spellEnd"/>
      <w:r w:rsidRPr="005E56C3">
        <w:rPr>
          <w:rFonts w:ascii="Times New Roman" w:eastAsia="Times New Roman" w:hAnsi="Times New Roman"/>
          <w:sz w:val="28"/>
          <w:szCs w:val="28"/>
          <w:lang w:eastAsia="ru-RU"/>
        </w:rPr>
        <w:t xml:space="preserve"> или прямым воздействием на легкие. Также были отдельные сообщения об интерстициальном заболевании легких. Пациентам, у которых развиваются стойкие легочные симптомы, такие как кашель и одышка, рекомендуется обследоваться на предмет любых признаков основного интерстициального заболевания легких.</w:t>
      </w:r>
    </w:p>
    <w:p w14:paraId="06895D7B"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Сообщалось о реактивации гепатита B (HBV) или гепатита C (HCV) у пациентов, получавших иммунодепрессанты, включая производные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(МФК) и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(ММФ). Рекомендуется наблюдение за инфицированными пациентами на предмет </w:t>
      </w:r>
      <w:r w:rsidRPr="005E56C3">
        <w:rPr>
          <w:rFonts w:ascii="Times New Roman" w:eastAsia="Times New Roman" w:hAnsi="Times New Roman"/>
          <w:sz w:val="28"/>
          <w:szCs w:val="28"/>
          <w:lang w:eastAsia="ru-RU"/>
        </w:rPr>
        <w:lastRenderedPageBreak/>
        <w:t>клинических и лабораторных признаков активной инфекции HBV или HCV.</w:t>
      </w:r>
    </w:p>
    <w:p w14:paraId="5ED3F52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Сообщалось о случаях </w:t>
      </w:r>
      <w:r w:rsidRPr="005E56C3">
        <w:rPr>
          <w:rFonts w:ascii="Times New Roman" w:eastAsia="Times New Roman" w:hAnsi="Times New Roman"/>
          <w:sz w:val="28"/>
          <w:szCs w:val="28"/>
          <w:lang w:val="kk-KZ" w:eastAsia="ru-RU"/>
        </w:rPr>
        <w:t>п</w:t>
      </w:r>
      <w:proofErr w:type="spellStart"/>
      <w:r w:rsidRPr="005E56C3">
        <w:rPr>
          <w:rFonts w:ascii="Times New Roman" w:eastAsia="Times New Roman" w:hAnsi="Times New Roman"/>
          <w:sz w:val="28"/>
          <w:szCs w:val="28"/>
          <w:lang w:eastAsia="ru-RU"/>
        </w:rPr>
        <w:t>арциальн</w:t>
      </w:r>
      <w:proofErr w:type="spellEnd"/>
      <w:r w:rsidRPr="005E56C3">
        <w:rPr>
          <w:rFonts w:ascii="Times New Roman" w:eastAsia="Times New Roman" w:hAnsi="Times New Roman"/>
          <w:sz w:val="28"/>
          <w:szCs w:val="28"/>
          <w:lang w:val="kk-KZ" w:eastAsia="ru-RU"/>
        </w:rPr>
        <w:t>ой</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красноклеточн</w:t>
      </w:r>
      <w:proofErr w:type="spellEnd"/>
      <w:r w:rsidRPr="005E56C3">
        <w:rPr>
          <w:rFonts w:ascii="Times New Roman" w:eastAsia="Times New Roman" w:hAnsi="Times New Roman"/>
          <w:sz w:val="28"/>
          <w:szCs w:val="28"/>
          <w:lang w:val="kk-KZ" w:eastAsia="ru-RU"/>
        </w:rPr>
        <w:t>ой</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аплази</w:t>
      </w:r>
      <w:proofErr w:type="spellEnd"/>
      <w:r w:rsidRPr="005E56C3">
        <w:rPr>
          <w:rFonts w:ascii="Times New Roman" w:eastAsia="Times New Roman" w:hAnsi="Times New Roman"/>
          <w:sz w:val="28"/>
          <w:szCs w:val="28"/>
          <w:lang w:val="kk-KZ" w:eastAsia="ru-RU"/>
        </w:rPr>
        <w:t>и костного мозга</w:t>
      </w:r>
      <w:r w:rsidRPr="005E56C3">
        <w:rPr>
          <w:rFonts w:ascii="Times New Roman" w:eastAsia="Times New Roman" w:hAnsi="Times New Roman"/>
          <w:sz w:val="28"/>
          <w:szCs w:val="28"/>
          <w:lang w:eastAsia="ru-RU"/>
        </w:rPr>
        <w:t xml:space="preserve"> (</w:t>
      </w:r>
      <w:r w:rsidRPr="005E56C3">
        <w:rPr>
          <w:rFonts w:ascii="Times New Roman" w:eastAsia="Times New Roman" w:hAnsi="Times New Roman"/>
          <w:sz w:val="28"/>
          <w:szCs w:val="28"/>
          <w:lang w:val="kk-KZ" w:eastAsia="ru-RU"/>
        </w:rPr>
        <w:t>ПККА</w:t>
      </w:r>
      <w:r w:rsidRPr="005E56C3">
        <w:rPr>
          <w:rFonts w:ascii="Times New Roman" w:eastAsia="Times New Roman" w:hAnsi="Times New Roman"/>
          <w:sz w:val="28"/>
          <w:szCs w:val="28"/>
          <w:lang w:eastAsia="ru-RU"/>
        </w:rPr>
        <w:t>) у пациентов, получавших производные МФК (</w:t>
      </w:r>
      <w:proofErr w:type="spellStart"/>
      <w:r w:rsidRPr="005E56C3">
        <w:rPr>
          <w:rFonts w:ascii="Times New Roman" w:eastAsia="Times New Roman" w:hAnsi="Times New Roman"/>
          <w:sz w:val="28"/>
          <w:szCs w:val="28"/>
          <w:lang w:eastAsia="ru-RU"/>
        </w:rPr>
        <w:t>включа</w:t>
      </w:r>
      <w:proofErr w:type="spellEnd"/>
      <w:r w:rsidRPr="005E56C3">
        <w:rPr>
          <w:rFonts w:ascii="Times New Roman" w:eastAsia="Times New Roman" w:hAnsi="Times New Roman"/>
          <w:sz w:val="28"/>
          <w:szCs w:val="28"/>
          <w:lang w:val="kk-KZ" w:eastAsia="ru-RU"/>
        </w:rPr>
        <w:t>ющие</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w:t>
      </w:r>
      <w:proofErr w:type="spellEnd"/>
      <w:r w:rsidRPr="005E56C3">
        <w:rPr>
          <w:rFonts w:ascii="Times New Roman" w:eastAsia="Times New Roman" w:hAnsi="Times New Roman"/>
          <w:sz w:val="28"/>
          <w:szCs w:val="28"/>
          <w:lang w:eastAsia="ru-RU"/>
        </w:rPr>
        <w:t xml:space="preserve"> и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натрия) в сочетании с другими иммунодепрессантами. Механизм </w:t>
      </w:r>
      <w:r w:rsidRPr="005E56C3">
        <w:rPr>
          <w:rFonts w:ascii="Times New Roman" w:eastAsia="Times New Roman" w:hAnsi="Times New Roman"/>
          <w:sz w:val="28"/>
          <w:szCs w:val="28"/>
          <w:lang w:val="kk-KZ" w:eastAsia="ru-RU"/>
        </w:rPr>
        <w:t>ПККА</w:t>
      </w:r>
      <w:r w:rsidRPr="005E56C3">
        <w:rPr>
          <w:rFonts w:ascii="Times New Roman" w:eastAsia="Times New Roman" w:hAnsi="Times New Roman"/>
          <w:sz w:val="28"/>
          <w:szCs w:val="28"/>
          <w:lang w:eastAsia="ru-RU"/>
        </w:rPr>
        <w:t xml:space="preserve">, индуцированного производными МФК, неизвестен. </w:t>
      </w:r>
      <w:r w:rsidRPr="005E56C3">
        <w:rPr>
          <w:rFonts w:ascii="Times New Roman" w:eastAsia="Times New Roman" w:hAnsi="Times New Roman"/>
          <w:sz w:val="28"/>
          <w:szCs w:val="28"/>
          <w:lang w:val="kk-KZ" w:eastAsia="ru-RU"/>
        </w:rPr>
        <w:t xml:space="preserve">ПККА носит обратимый характер </w:t>
      </w:r>
      <w:r w:rsidRPr="005E56C3">
        <w:rPr>
          <w:rFonts w:ascii="Times New Roman" w:eastAsia="Times New Roman" w:hAnsi="Times New Roman"/>
          <w:sz w:val="28"/>
          <w:szCs w:val="28"/>
          <w:lang w:eastAsia="ru-RU"/>
        </w:rPr>
        <w:t xml:space="preserve">при снижении дозы или </w:t>
      </w:r>
      <w:r w:rsidRPr="005E56C3">
        <w:rPr>
          <w:rFonts w:ascii="Times New Roman" w:eastAsia="Times New Roman" w:hAnsi="Times New Roman"/>
          <w:sz w:val="28"/>
          <w:szCs w:val="28"/>
          <w:lang w:val="kk-KZ" w:eastAsia="ru-RU"/>
        </w:rPr>
        <w:t>отмене</w:t>
      </w:r>
      <w:r w:rsidRPr="005E56C3">
        <w:rPr>
          <w:rFonts w:ascii="Times New Roman" w:eastAsia="Times New Roman" w:hAnsi="Times New Roman"/>
          <w:sz w:val="28"/>
          <w:szCs w:val="28"/>
          <w:lang w:eastAsia="ru-RU"/>
        </w:rPr>
        <w:t xml:space="preserve"> терапии. </w:t>
      </w:r>
      <w:r w:rsidRPr="005E56C3">
        <w:rPr>
          <w:rFonts w:ascii="Times New Roman" w:eastAsia="Times New Roman" w:hAnsi="Times New Roman"/>
          <w:sz w:val="28"/>
          <w:szCs w:val="28"/>
          <w:lang w:val="kk-KZ" w:eastAsia="ru-RU"/>
        </w:rPr>
        <w:t>Коррекцию</w:t>
      </w:r>
      <w:r w:rsidRPr="005E56C3">
        <w:rPr>
          <w:rFonts w:ascii="Times New Roman" w:eastAsia="Times New Roman" w:hAnsi="Times New Roman"/>
          <w:sz w:val="28"/>
          <w:szCs w:val="28"/>
          <w:lang w:eastAsia="ru-RU"/>
        </w:rPr>
        <w:t xml:space="preserve"> в терапии </w:t>
      </w:r>
      <w:r w:rsidRPr="005E56C3">
        <w:rPr>
          <w:rFonts w:ascii="Times New Roman" w:eastAsia="Times New Roman" w:hAnsi="Times New Roman"/>
          <w:sz w:val="28"/>
          <w:szCs w:val="28"/>
          <w:lang w:val="kk-KZ" w:eastAsia="ru-RU"/>
        </w:rPr>
        <w:t>МФК</w:t>
      </w:r>
      <w:r w:rsidRPr="005E56C3">
        <w:rPr>
          <w:rFonts w:ascii="Times New Roman" w:eastAsia="Times New Roman" w:hAnsi="Times New Roman"/>
          <w:sz w:val="28"/>
          <w:szCs w:val="28"/>
          <w:lang w:eastAsia="ru-RU"/>
        </w:rPr>
        <w:t xml:space="preserve"> следует проводить только под </w:t>
      </w:r>
      <w:r w:rsidRPr="005E56C3">
        <w:rPr>
          <w:rFonts w:ascii="Times New Roman" w:eastAsia="Times New Roman" w:hAnsi="Times New Roman"/>
          <w:sz w:val="28"/>
          <w:szCs w:val="28"/>
          <w:lang w:val="kk-KZ" w:eastAsia="ru-RU"/>
        </w:rPr>
        <w:t>тщательным</w:t>
      </w:r>
      <w:r w:rsidRPr="005E56C3">
        <w:rPr>
          <w:rFonts w:ascii="Times New Roman" w:eastAsia="Times New Roman" w:hAnsi="Times New Roman"/>
          <w:sz w:val="28"/>
          <w:szCs w:val="28"/>
          <w:lang w:eastAsia="ru-RU"/>
        </w:rPr>
        <w:t xml:space="preserve"> наблюдением реципиентов</w:t>
      </w:r>
      <w:r w:rsidRPr="005E56C3">
        <w:rPr>
          <w:rFonts w:ascii="Times New Roman" w:eastAsia="Times New Roman" w:hAnsi="Times New Roman"/>
          <w:sz w:val="28"/>
          <w:szCs w:val="28"/>
          <w:lang w:val="kk-KZ" w:eastAsia="ru-RU"/>
        </w:rPr>
        <w:t xml:space="preserve"> для </w:t>
      </w:r>
      <w:proofErr w:type="spellStart"/>
      <w:r w:rsidRPr="005E56C3">
        <w:rPr>
          <w:rFonts w:ascii="Times New Roman" w:eastAsia="Times New Roman" w:hAnsi="Times New Roman"/>
          <w:sz w:val="28"/>
          <w:szCs w:val="28"/>
          <w:lang w:eastAsia="ru-RU"/>
        </w:rPr>
        <w:t>минимиз</w:t>
      </w:r>
      <w:proofErr w:type="spellEnd"/>
      <w:r w:rsidRPr="005E56C3">
        <w:rPr>
          <w:rFonts w:ascii="Times New Roman" w:eastAsia="Times New Roman" w:hAnsi="Times New Roman"/>
          <w:sz w:val="28"/>
          <w:szCs w:val="28"/>
          <w:lang w:val="kk-KZ" w:eastAsia="ru-RU"/>
        </w:rPr>
        <w:t xml:space="preserve">ации </w:t>
      </w:r>
      <w:r w:rsidRPr="005E56C3">
        <w:rPr>
          <w:rFonts w:ascii="Times New Roman" w:eastAsia="Times New Roman" w:hAnsi="Times New Roman"/>
          <w:sz w:val="28"/>
          <w:szCs w:val="28"/>
          <w:lang w:eastAsia="ru-RU"/>
        </w:rPr>
        <w:t>риск</w:t>
      </w:r>
      <w:r w:rsidRPr="005E56C3">
        <w:rPr>
          <w:rFonts w:ascii="Times New Roman" w:eastAsia="Times New Roman" w:hAnsi="Times New Roman"/>
          <w:sz w:val="28"/>
          <w:szCs w:val="28"/>
          <w:lang w:val="kk-KZ" w:eastAsia="ru-RU"/>
        </w:rPr>
        <w:t>ов</w:t>
      </w:r>
      <w:r w:rsidRPr="005E56C3">
        <w:rPr>
          <w:rFonts w:ascii="Times New Roman" w:eastAsia="Times New Roman" w:hAnsi="Times New Roman"/>
          <w:sz w:val="28"/>
          <w:szCs w:val="28"/>
          <w:lang w:eastAsia="ru-RU"/>
        </w:rPr>
        <w:t xml:space="preserve"> отторжения трансплантата.</w:t>
      </w:r>
    </w:p>
    <w:p w14:paraId="046FA45F"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Пациенты, получающие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должны находиться под наблюдением на предмет </w:t>
      </w:r>
      <w:r w:rsidRPr="005E56C3">
        <w:rPr>
          <w:rFonts w:ascii="Times New Roman" w:eastAsia="Times New Roman" w:hAnsi="Times New Roman"/>
          <w:sz w:val="28"/>
          <w:szCs w:val="28"/>
          <w:lang w:val="kk-KZ" w:eastAsia="ru-RU"/>
        </w:rPr>
        <w:t>нарушений кровеносной системы</w:t>
      </w:r>
      <w:r w:rsidRPr="005E56C3">
        <w:rPr>
          <w:rFonts w:ascii="Times New Roman" w:eastAsia="Times New Roman" w:hAnsi="Times New Roman"/>
          <w:sz w:val="28"/>
          <w:szCs w:val="28"/>
          <w:lang w:eastAsia="ru-RU"/>
        </w:rPr>
        <w:t xml:space="preserve"> (например, </w:t>
      </w:r>
      <w:proofErr w:type="spellStart"/>
      <w:r w:rsidRPr="005E56C3">
        <w:rPr>
          <w:rFonts w:ascii="Times New Roman" w:eastAsia="Times New Roman" w:hAnsi="Times New Roman"/>
          <w:sz w:val="28"/>
          <w:szCs w:val="28"/>
          <w:lang w:eastAsia="ru-RU"/>
        </w:rPr>
        <w:t>нейтропении</w:t>
      </w:r>
      <w:proofErr w:type="spellEnd"/>
      <w:r w:rsidRPr="005E56C3">
        <w:rPr>
          <w:rFonts w:ascii="Times New Roman" w:eastAsia="Times New Roman" w:hAnsi="Times New Roman"/>
          <w:sz w:val="28"/>
          <w:szCs w:val="28"/>
          <w:lang w:eastAsia="ru-RU"/>
        </w:rPr>
        <w:t xml:space="preserve"> или анемии), которые могут быть связаны с приемом МФК, сопутствующими препаратами, вирусными инфекциями или некоторыми комбинациями </w:t>
      </w:r>
      <w:r w:rsidRPr="005E56C3">
        <w:rPr>
          <w:rFonts w:ascii="Times New Roman" w:eastAsia="Times New Roman" w:hAnsi="Times New Roman"/>
          <w:sz w:val="28"/>
          <w:szCs w:val="28"/>
          <w:lang w:val="kk-KZ" w:eastAsia="ru-RU"/>
        </w:rPr>
        <w:t>перечисленных</w:t>
      </w:r>
      <w:r w:rsidRPr="005E56C3">
        <w:rPr>
          <w:rFonts w:ascii="Times New Roman" w:eastAsia="Times New Roman" w:hAnsi="Times New Roman"/>
          <w:sz w:val="28"/>
          <w:szCs w:val="28"/>
          <w:lang w:eastAsia="ru-RU"/>
        </w:rPr>
        <w:t xml:space="preserve"> причин. Пациенты, принимающие МФК, должны сдавать общий анализ крови еженедельно в течение первого месяца, дважды в месяц в течение второго и третьего месяцев лечения, затем ежемесячно в течение первого года. Если возникают нарушения </w:t>
      </w:r>
      <w:r w:rsidRPr="005E56C3">
        <w:rPr>
          <w:rFonts w:ascii="Times New Roman" w:eastAsia="Times New Roman" w:hAnsi="Times New Roman"/>
          <w:sz w:val="28"/>
          <w:szCs w:val="28"/>
          <w:lang w:val="kk-KZ" w:eastAsia="ru-RU"/>
        </w:rPr>
        <w:t xml:space="preserve">в системе </w:t>
      </w:r>
      <w:r w:rsidRPr="005E56C3">
        <w:rPr>
          <w:rFonts w:ascii="Times New Roman" w:eastAsia="Times New Roman" w:hAnsi="Times New Roman"/>
          <w:sz w:val="28"/>
          <w:szCs w:val="28"/>
          <w:lang w:eastAsia="ru-RU"/>
        </w:rPr>
        <w:t xml:space="preserve">кроветворения (например, </w:t>
      </w:r>
      <w:proofErr w:type="spellStart"/>
      <w:r w:rsidRPr="005E56C3">
        <w:rPr>
          <w:rFonts w:ascii="Times New Roman" w:eastAsia="Times New Roman" w:hAnsi="Times New Roman"/>
          <w:sz w:val="28"/>
          <w:szCs w:val="28"/>
          <w:lang w:eastAsia="ru-RU"/>
        </w:rPr>
        <w:t>нейтропения</w:t>
      </w:r>
      <w:proofErr w:type="spellEnd"/>
      <w:r w:rsidRPr="005E56C3">
        <w:rPr>
          <w:rFonts w:ascii="Times New Roman" w:eastAsia="Times New Roman" w:hAnsi="Times New Roman"/>
          <w:sz w:val="28"/>
          <w:szCs w:val="28"/>
          <w:lang w:eastAsia="ru-RU"/>
        </w:rPr>
        <w:t xml:space="preserve"> с абсолютным числом нейтрофилов &lt;1,5 x 10</w:t>
      </w:r>
      <w:r w:rsidRPr="005E56C3">
        <w:rPr>
          <w:rFonts w:ascii="Times New Roman" w:eastAsia="Times New Roman" w:hAnsi="Times New Roman"/>
          <w:sz w:val="28"/>
          <w:szCs w:val="28"/>
          <w:vertAlign w:val="superscript"/>
          <w:lang w:eastAsia="ru-RU"/>
        </w:rPr>
        <w:t>3</w:t>
      </w:r>
      <w:r w:rsidRPr="005E56C3">
        <w:rPr>
          <w:rFonts w:ascii="Times New Roman" w:eastAsia="Times New Roman" w:hAnsi="Times New Roman"/>
          <w:sz w:val="28"/>
          <w:szCs w:val="28"/>
          <w:lang w:eastAsia="ru-RU"/>
        </w:rPr>
        <w:t>/</w:t>
      </w:r>
      <w:proofErr w:type="spellStart"/>
      <w:r w:rsidRPr="005E56C3">
        <w:rPr>
          <w:rFonts w:ascii="Times New Roman" w:eastAsia="Times New Roman" w:hAnsi="Times New Roman"/>
          <w:sz w:val="28"/>
          <w:szCs w:val="28"/>
          <w:lang w:eastAsia="ru-RU"/>
        </w:rPr>
        <w:t>мкл</w:t>
      </w:r>
      <w:proofErr w:type="spellEnd"/>
      <w:r w:rsidRPr="005E56C3">
        <w:rPr>
          <w:rFonts w:ascii="Times New Roman" w:eastAsia="Times New Roman" w:hAnsi="Times New Roman"/>
          <w:sz w:val="28"/>
          <w:szCs w:val="28"/>
          <w:lang w:eastAsia="ru-RU"/>
        </w:rPr>
        <w:t xml:space="preserve"> или анемия), целесообразным может быть прерывание или отмена приема препарата.</w:t>
      </w:r>
    </w:p>
    <w:p w14:paraId="4A017886"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Пациентам следует сообщить, что во время лечения МФК вакцинация может оказаться менее эффективной, и следует избегать использования живых </w:t>
      </w:r>
      <w:proofErr w:type="spellStart"/>
      <w:r w:rsidRPr="005E56C3">
        <w:rPr>
          <w:rFonts w:ascii="Times New Roman" w:eastAsia="Times New Roman" w:hAnsi="Times New Roman"/>
          <w:sz w:val="28"/>
          <w:szCs w:val="28"/>
          <w:lang w:eastAsia="ru-RU"/>
        </w:rPr>
        <w:t>аттенуированных</w:t>
      </w:r>
      <w:proofErr w:type="spellEnd"/>
      <w:r w:rsidRPr="005E56C3">
        <w:rPr>
          <w:rFonts w:ascii="Times New Roman" w:eastAsia="Times New Roman" w:hAnsi="Times New Roman"/>
          <w:sz w:val="28"/>
          <w:szCs w:val="28"/>
          <w:lang w:eastAsia="ru-RU"/>
        </w:rPr>
        <w:t xml:space="preserve"> вакцин.</w:t>
      </w:r>
    </w:p>
    <w:p w14:paraId="3579865F"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val="kk-KZ" w:eastAsia="ru-RU"/>
        </w:rPr>
        <w:t>М</w:t>
      </w:r>
      <w:proofErr w:type="spellStart"/>
      <w:r w:rsidRPr="005E56C3">
        <w:rPr>
          <w:rFonts w:ascii="Times New Roman" w:eastAsia="Times New Roman" w:hAnsi="Times New Roman"/>
          <w:sz w:val="28"/>
          <w:szCs w:val="28"/>
          <w:lang w:eastAsia="ru-RU"/>
        </w:rPr>
        <w:t>ожет</w:t>
      </w:r>
      <w:proofErr w:type="spellEnd"/>
      <w:r w:rsidRPr="005E56C3">
        <w:rPr>
          <w:rFonts w:ascii="Times New Roman" w:eastAsia="Times New Roman" w:hAnsi="Times New Roman"/>
          <w:sz w:val="28"/>
          <w:szCs w:val="28"/>
          <w:lang w:eastAsia="ru-RU"/>
        </w:rPr>
        <w:t xml:space="preserve"> иметь место </w:t>
      </w:r>
      <w:r w:rsidRPr="005E56C3">
        <w:rPr>
          <w:rFonts w:ascii="Times New Roman" w:eastAsia="Times New Roman" w:hAnsi="Times New Roman"/>
          <w:sz w:val="28"/>
          <w:szCs w:val="28"/>
          <w:lang w:val="kk-KZ" w:eastAsia="ru-RU"/>
        </w:rPr>
        <w:t>в</w:t>
      </w:r>
      <w:proofErr w:type="spellStart"/>
      <w:r w:rsidRPr="005E56C3">
        <w:rPr>
          <w:rFonts w:ascii="Times New Roman" w:eastAsia="Times New Roman" w:hAnsi="Times New Roman"/>
          <w:sz w:val="28"/>
          <w:szCs w:val="28"/>
          <w:lang w:eastAsia="ru-RU"/>
        </w:rPr>
        <w:t>акцинация</w:t>
      </w:r>
      <w:proofErr w:type="spellEnd"/>
      <w:r w:rsidRPr="005E56C3">
        <w:rPr>
          <w:rFonts w:ascii="Times New Roman" w:eastAsia="Times New Roman" w:hAnsi="Times New Roman"/>
          <w:sz w:val="28"/>
          <w:szCs w:val="28"/>
          <w:lang w:eastAsia="ru-RU"/>
        </w:rPr>
        <w:t xml:space="preserve"> против гриппа. </w:t>
      </w:r>
      <w:r w:rsidRPr="005E56C3">
        <w:rPr>
          <w:rFonts w:ascii="Times New Roman" w:eastAsia="Times New Roman" w:hAnsi="Times New Roman"/>
          <w:sz w:val="28"/>
          <w:szCs w:val="28"/>
          <w:lang w:val="kk-KZ" w:eastAsia="ru-RU"/>
        </w:rPr>
        <w:t>Врачам</w:t>
      </w:r>
      <w:r w:rsidRPr="005E56C3">
        <w:rPr>
          <w:rFonts w:ascii="Times New Roman" w:eastAsia="Times New Roman" w:hAnsi="Times New Roman"/>
          <w:sz w:val="28"/>
          <w:szCs w:val="28"/>
          <w:lang w:eastAsia="ru-RU"/>
        </w:rPr>
        <w:t>, назначающим препараты, следует обращаться к национальному руководству по вакцинации против гриппа.</w:t>
      </w:r>
    </w:p>
    <w:p w14:paraId="1224AE4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Поскольку </w:t>
      </w:r>
      <w:r w:rsidRPr="005E56C3">
        <w:rPr>
          <w:rFonts w:ascii="Times New Roman" w:eastAsia="Times New Roman" w:hAnsi="Times New Roman"/>
          <w:sz w:val="28"/>
          <w:szCs w:val="28"/>
          <w:lang w:val="kk-KZ" w:eastAsia="ru-RU"/>
        </w:rPr>
        <w:t xml:space="preserve">прием </w:t>
      </w:r>
      <w:r w:rsidRPr="005E56C3">
        <w:rPr>
          <w:rFonts w:ascii="Times New Roman" w:eastAsia="Times New Roman" w:hAnsi="Times New Roman"/>
          <w:sz w:val="28"/>
          <w:szCs w:val="28"/>
          <w:lang w:eastAsia="ru-RU"/>
        </w:rPr>
        <w:t>производны</w:t>
      </w:r>
      <w:r w:rsidRPr="005E56C3">
        <w:rPr>
          <w:rFonts w:ascii="Times New Roman" w:eastAsia="Times New Roman" w:hAnsi="Times New Roman"/>
          <w:sz w:val="28"/>
          <w:szCs w:val="28"/>
          <w:lang w:val="kk-KZ" w:eastAsia="ru-RU"/>
        </w:rPr>
        <w:t>х</w:t>
      </w:r>
      <w:r w:rsidRPr="005E56C3">
        <w:rPr>
          <w:rFonts w:ascii="Times New Roman" w:eastAsia="Times New Roman" w:hAnsi="Times New Roman"/>
          <w:sz w:val="28"/>
          <w:szCs w:val="28"/>
          <w:lang w:eastAsia="ru-RU"/>
        </w:rPr>
        <w:t xml:space="preserve"> МФК </w:t>
      </w:r>
      <w:r w:rsidRPr="005E56C3">
        <w:rPr>
          <w:rFonts w:ascii="Times New Roman" w:eastAsia="Times New Roman" w:hAnsi="Times New Roman"/>
          <w:sz w:val="28"/>
          <w:szCs w:val="28"/>
          <w:lang w:val="kk-KZ" w:eastAsia="ru-RU"/>
        </w:rPr>
        <w:t>способствуют</w:t>
      </w:r>
      <w:r w:rsidRPr="005E56C3">
        <w:rPr>
          <w:rFonts w:ascii="Times New Roman" w:eastAsia="Times New Roman" w:hAnsi="Times New Roman"/>
          <w:sz w:val="28"/>
          <w:szCs w:val="28"/>
          <w:lang w:eastAsia="ru-RU"/>
        </w:rPr>
        <w:t xml:space="preserve"> повышенной частот</w:t>
      </w:r>
      <w:r w:rsidRPr="005E56C3">
        <w:rPr>
          <w:rFonts w:ascii="Times New Roman" w:eastAsia="Times New Roman" w:hAnsi="Times New Roman"/>
          <w:sz w:val="28"/>
          <w:szCs w:val="28"/>
          <w:lang w:val="kk-KZ" w:eastAsia="ru-RU"/>
        </w:rPr>
        <w:t>е</w:t>
      </w:r>
      <w:r w:rsidRPr="005E56C3">
        <w:rPr>
          <w:rFonts w:ascii="Times New Roman" w:eastAsia="Times New Roman" w:hAnsi="Times New Roman"/>
          <w:sz w:val="28"/>
          <w:szCs w:val="28"/>
          <w:lang w:eastAsia="ru-RU"/>
        </w:rPr>
        <w:t xml:space="preserve"> нежелательных явлений со стороны пищеварительной системы, включая нечастые случаи язв желудочно-кишечного тракта, кровотечений и перфорации,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следует назначать с осторожностью пациентам с активным</w:t>
      </w:r>
      <w:r w:rsidRPr="005E56C3">
        <w:rPr>
          <w:rFonts w:ascii="Times New Roman" w:eastAsia="Times New Roman" w:hAnsi="Times New Roman"/>
          <w:sz w:val="28"/>
          <w:szCs w:val="28"/>
          <w:lang w:val="kk-KZ" w:eastAsia="ru-RU"/>
        </w:rPr>
        <w:t>и</w:t>
      </w:r>
      <w:r w:rsidRPr="005E56C3">
        <w:rPr>
          <w:rFonts w:ascii="Times New Roman" w:eastAsia="Times New Roman" w:hAnsi="Times New Roman"/>
          <w:sz w:val="28"/>
          <w:szCs w:val="28"/>
          <w:lang w:eastAsia="ru-RU"/>
        </w:rPr>
        <w:t xml:space="preserve"> серьезным</w:t>
      </w:r>
      <w:r w:rsidRPr="005E56C3">
        <w:rPr>
          <w:rFonts w:ascii="Times New Roman" w:eastAsia="Times New Roman" w:hAnsi="Times New Roman"/>
          <w:sz w:val="28"/>
          <w:szCs w:val="28"/>
          <w:lang w:val="kk-KZ" w:eastAsia="ru-RU"/>
        </w:rPr>
        <w:t>и</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заболевани</w:t>
      </w:r>
      <w:proofErr w:type="spellEnd"/>
      <w:r w:rsidRPr="005E56C3">
        <w:rPr>
          <w:rFonts w:ascii="Times New Roman" w:eastAsia="Times New Roman" w:hAnsi="Times New Roman"/>
          <w:sz w:val="28"/>
          <w:szCs w:val="28"/>
          <w:lang w:val="kk-KZ" w:eastAsia="ru-RU"/>
        </w:rPr>
        <w:t>ями</w:t>
      </w:r>
      <w:r w:rsidRPr="005E56C3">
        <w:rPr>
          <w:rFonts w:ascii="Times New Roman" w:eastAsia="Times New Roman" w:hAnsi="Times New Roman"/>
          <w:sz w:val="28"/>
          <w:szCs w:val="28"/>
          <w:lang w:eastAsia="ru-RU"/>
        </w:rPr>
        <w:t xml:space="preserve"> пищеварительной системы.</w:t>
      </w:r>
    </w:p>
    <w:p w14:paraId="243D888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Не рекомендуется назначать </w:t>
      </w: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одновременно с </w:t>
      </w:r>
      <w:proofErr w:type="spellStart"/>
      <w:r w:rsidRPr="005E56C3">
        <w:rPr>
          <w:rFonts w:ascii="Times New Roman" w:eastAsia="Times New Roman" w:hAnsi="Times New Roman"/>
          <w:sz w:val="28"/>
          <w:szCs w:val="28"/>
          <w:lang w:eastAsia="ru-RU"/>
        </w:rPr>
        <w:t>азатиоприном</w:t>
      </w:r>
      <w:proofErr w:type="spellEnd"/>
      <w:r w:rsidRPr="005E56C3">
        <w:rPr>
          <w:rFonts w:ascii="Times New Roman" w:eastAsia="Times New Roman" w:hAnsi="Times New Roman"/>
          <w:sz w:val="28"/>
          <w:szCs w:val="28"/>
          <w:lang w:eastAsia="ru-RU"/>
        </w:rPr>
        <w:t xml:space="preserve">, поскольку </w:t>
      </w:r>
      <w:r w:rsidRPr="005E56C3">
        <w:rPr>
          <w:rFonts w:ascii="Times New Roman" w:eastAsia="Times New Roman" w:hAnsi="Times New Roman"/>
          <w:sz w:val="28"/>
          <w:szCs w:val="28"/>
          <w:lang w:val="kk-KZ" w:eastAsia="ru-RU"/>
        </w:rPr>
        <w:t>их комбинация</w:t>
      </w:r>
      <w:r w:rsidRPr="005E56C3">
        <w:rPr>
          <w:rFonts w:ascii="Times New Roman" w:eastAsia="Times New Roman" w:hAnsi="Times New Roman"/>
          <w:sz w:val="28"/>
          <w:szCs w:val="28"/>
          <w:lang w:eastAsia="ru-RU"/>
        </w:rPr>
        <w:t xml:space="preserve"> не оценивал</w:t>
      </w:r>
      <w:r w:rsidRPr="005E56C3">
        <w:rPr>
          <w:rFonts w:ascii="Times New Roman" w:eastAsia="Times New Roman" w:hAnsi="Times New Roman"/>
          <w:sz w:val="28"/>
          <w:szCs w:val="28"/>
          <w:lang w:val="kk-KZ" w:eastAsia="ru-RU"/>
        </w:rPr>
        <w:t>ась</w:t>
      </w:r>
      <w:r w:rsidRPr="005E56C3">
        <w:rPr>
          <w:rFonts w:ascii="Times New Roman" w:eastAsia="Times New Roman" w:hAnsi="Times New Roman"/>
          <w:sz w:val="28"/>
          <w:szCs w:val="28"/>
          <w:lang w:eastAsia="ru-RU"/>
        </w:rPr>
        <w:t>.</w:t>
      </w:r>
    </w:p>
    <w:p w14:paraId="67AB23CA"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proofErr w:type="spellStart"/>
      <w:r w:rsidRPr="005E56C3">
        <w:rPr>
          <w:rFonts w:ascii="Times New Roman" w:eastAsia="Times New Roman" w:hAnsi="Times New Roman"/>
          <w:sz w:val="28"/>
          <w:szCs w:val="28"/>
          <w:lang w:eastAsia="ru-RU"/>
        </w:rPr>
        <w:t>Микофеноловую</w:t>
      </w:r>
      <w:proofErr w:type="spellEnd"/>
      <w:r w:rsidRPr="005E56C3">
        <w:rPr>
          <w:rFonts w:ascii="Times New Roman" w:eastAsia="Times New Roman" w:hAnsi="Times New Roman"/>
          <w:sz w:val="28"/>
          <w:szCs w:val="28"/>
          <w:lang w:eastAsia="ru-RU"/>
        </w:rPr>
        <w:t xml:space="preserve"> кислоту (в виде натриевой соли) и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w:t>
      </w:r>
      <w:proofErr w:type="spellEnd"/>
      <w:r w:rsidRPr="005E56C3">
        <w:rPr>
          <w:rFonts w:ascii="Times New Roman" w:eastAsia="Times New Roman" w:hAnsi="Times New Roman"/>
          <w:sz w:val="28"/>
          <w:szCs w:val="28"/>
          <w:lang w:eastAsia="ru-RU"/>
        </w:rPr>
        <w:t xml:space="preserve"> нельзя</w:t>
      </w:r>
      <w:r w:rsidRPr="005E56C3">
        <w:rPr>
          <w:rFonts w:ascii="Times New Roman" w:eastAsia="Times New Roman" w:hAnsi="Times New Roman"/>
          <w:sz w:val="28"/>
          <w:szCs w:val="28"/>
          <w:lang w:val="kk-KZ" w:eastAsia="ru-RU"/>
        </w:rPr>
        <w:t xml:space="preserve"> </w:t>
      </w:r>
      <w:proofErr w:type="spellStart"/>
      <w:r w:rsidRPr="005E56C3">
        <w:rPr>
          <w:rFonts w:ascii="Times New Roman" w:eastAsia="Times New Roman" w:hAnsi="Times New Roman"/>
          <w:sz w:val="28"/>
          <w:szCs w:val="28"/>
          <w:lang w:eastAsia="ru-RU"/>
        </w:rPr>
        <w:t>взаимозаменять</w:t>
      </w:r>
      <w:proofErr w:type="spellEnd"/>
      <w:r w:rsidRPr="005E56C3">
        <w:rPr>
          <w:rFonts w:ascii="Times New Roman" w:eastAsia="Times New Roman" w:hAnsi="Times New Roman"/>
          <w:sz w:val="28"/>
          <w:szCs w:val="28"/>
          <w:lang w:eastAsia="ru-RU"/>
        </w:rPr>
        <w:t xml:space="preserve"> без разбора или заменять из-за их различных фармакокинетических профилей.</w:t>
      </w:r>
    </w:p>
    <w:p w14:paraId="2B88F58B"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proofErr w:type="spellStart"/>
      <w:r w:rsidRPr="005E56C3">
        <w:rPr>
          <w:rFonts w:ascii="Times New Roman" w:eastAsia="Times New Roman" w:hAnsi="Times New Roman"/>
          <w:sz w:val="28"/>
          <w:szCs w:val="28"/>
          <w:lang w:eastAsia="ru-RU"/>
        </w:rPr>
        <w:t>Микофеноловая</w:t>
      </w:r>
      <w:proofErr w:type="spellEnd"/>
      <w:r w:rsidRPr="005E56C3">
        <w:rPr>
          <w:rFonts w:ascii="Times New Roman" w:eastAsia="Times New Roman" w:hAnsi="Times New Roman"/>
          <w:sz w:val="28"/>
          <w:szCs w:val="28"/>
          <w:lang w:eastAsia="ru-RU"/>
        </w:rPr>
        <w:t xml:space="preserve"> кислота применялась в комбинации с кортикостероидами и циклоспорином.</w:t>
      </w:r>
    </w:p>
    <w:p w14:paraId="4040A452"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Имеется ограниченный опыт его одновременного применения с индукционной терапией, такой как анти-Т-</w:t>
      </w:r>
      <w:proofErr w:type="spellStart"/>
      <w:r w:rsidRPr="005E56C3">
        <w:rPr>
          <w:rFonts w:ascii="Times New Roman" w:eastAsia="Times New Roman" w:hAnsi="Times New Roman"/>
          <w:sz w:val="28"/>
          <w:szCs w:val="28"/>
          <w:lang w:eastAsia="ru-RU"/>
        </w:rPr>
        <w:t>лимфоцитарный</w:t>
      </w:r>
      <w:proofErr w:type="spellEnd"/>
      <w:r w:rsidRPr="005E56C3">
        <w:rPr>
          <w:rFonts w:ascii="Times New Roman" w:eastAsia="Times New Roman" w:hAnsi="Times New Roman"/>
          <w:sz w:val="28"/>
          <w:szCs w:val="28"/>
          <w:lang w:eastAsia="ru-RU"/>
        </w:rPr>
        <w:t xml:space="preserve"> глобулин или </w:t>
      </w:r>
      <w:proofErr w:type="spellStart"/>
      <w:r w:rsidRPr="005E56C3">
        <w:rPr>
          <w:rFonts w:ascii="Times New Roman" w:eastAsia="Times New Roman" w:hAnsi="Times New Roman"/>
          <w:sz w:val="28"/>
          <w:szCs w:val="28"/>
          <w:lang w:eastAsia="ru-RU"/>
        </w:rPr>
        <w:t>базиликсимаб</w:t>
      </w:r>
      <w:proofErr w:type="spellEnd"/>
      <w:r w:rsidRPr="005E56C3">
        <w:rPr>
          <w:rFonts w:ascii="Times New Roman" w:eastAsia="Times New Roman" w:hAnsi="Times New Roman"/>
          <w:sz w:val="28"/>
          <w:szCs w:val="28"/>
          <w:lang w:eastAsia="ru-RU"/>
        </w:rPr>
        <w:t xml:space="preserve">. Эффективность и безопасность применения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w:t>
      </w:r>
      <w:r w:rsidRPr="005E56C3">
        <w:rPr>
          <w:rFonts w:ascii="Times New Roman" w:eastAsia="Times New Roman" w:hAnsi="Times New Roman"/>
          <w:sz w:val="28"/>
          <w:szCs w:val="28"/>
          <w:lang w:eastAsia="ru-RU"/>
        </w:rPr>
        <w:lastRenderedPageBreak/>
        <w:t xml:space="preserve">кислоты с другими иммунодепрессантами (например, </w:t>
      </w:r>
      <w:proofErr w:type="spellStart"/>
      <w:r w:rsidRPr="005E56C3">
        <w:rPr>
          <w:rFonts w:ascii="Times New Roman" w:eastAsia="Times New Roman" w:hAnsi="Times New Roman"/>
          <w:sz w:val="28"/>
          <w:szCs w:val="28"/>
          <w:lang w:eastAsia="ru-RU"/>
        </w:rPr>
        <w:t>такролимусом</w:t>
      </w:r>
      <w:proofErr w:type="spellEnd"/>
      <w:r w:rsidRPr="005E56C3">
        <w:rPr>
          <w:rFonts w:ascii="Times New Roman" w:eastAsia="Times New Roman" w:hAnsi="Times New Roman"/>
          <w:sz w:val="28"/>
          <w:szCs w:val="28"/>
          <w:lang w:eastAsia="ru-RU"/>
        </w:rPr>
        <w:t>) не изучались.</w:t>
      </w:r>
    </w:p>
    <w:p w14:paraId="0AECBAEE"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Одновременный прием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и препаратов, нарушающих энтерогепатическое кровообращение, например </w:t>
      </w:r>
      <w:proofErr w:type="spellStart"/>
      <w:r w:rsidRPr="005E56C3">
        <w:rPr>
          <w:rFonts w:ascii="Times New Roman" w:eastAsia="Times New Roman" w:hAnsi="Times New Roman"/>
          <w:sz w:val="28"/>
          <w:szCs w:val="28"/>
          <w:lang w:eastAsia="ru-RU"/>
        </w:rPr>
        <w:t>холестирамина</w:t>
      </w:r>
      <w:proofErr w:type="spellEnd"/>
      <w:r w:rsidRPr="005E56C3">
        <w:rPr>
          <w:rFonts w:ascii="Times New Roman" w:eastAsia="Times New Roman" w:hAnsi="Times New Roman"/>
          <w:sz w:val="28"/>
          <w:szCs w:val="28"/>
          <w:lang w:eastAsia="ru-RU"/>
        </w:rPr>
        <w:t xml:space="preserve"> или активированного угля, может привести к </w:t>
      </w:r>
      <w:proofErr w:type="spellStart"/>
      <w:r w:rsidRPr="005E56C3">
        <w:rPr>
          <w:rFonts w:ascii="Times New Roman" w:eastAsia="Times New Roman" w:hAnsi="Times New Roman"/>
          <w:sz w:val="28"/>
          <w:szCs w:val="28"/>
          <w:lang w:eastAsia="ru-RU"/>
        </w:rPr>
        <w:t>субтерапевтическому</w:t>
      </w:r>
      <w:proofErr w:type="spellEnd"/>
      <w:r w:rsidRPr="005E56C3">
        <w:rPr>
          <w:rFonts w:ascii="Times New Roman" w:eastAsia="Times New Roman" w:hAnsi="Times New Roman"/>
          <w:sz w:val="28"/>
          <w:szCs w:val="28"/>
          <w:lang w:eastAsia="ru-RU"/>
        </w:rPr>
        <w:t xml:space="preserve"> системному воздействию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и снижению его эффективности.</w:t>
      </w:r>
    </w:p>
    <w:p w14:paraId="36CBE778"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является ингибитором </w:t>
      </w:r>
      <w:proofErr w:type="spellStart"/>
      <w:r w:rsidRPr="005E56C3">
        <w:rPr>
          <w:rFonts w:ascii="Times New Roman" w:eastAsia="Times New Roman" w:hAnsi="Times New Roman"/>
          <w:sz w:val="28"/>
          <w:szCs w:val="28"/>
          <w:lang w:eastAsia="ru-RU"/>
        </w:rPr>
        <w:t>инозинмонофосфатдегидрогеназы</w:t>
      </w:r>
      <w:proofErr w:type="spellEnd"/>
      <w:r w:rsidRPr="005E56C3">
        <w:rPr>
          <w:rFonts w:ascii="Times New Roman" w:eastAsia="Times New Roman" w:hAnsi="Times New Roman"/>
          <w:sz w:val="28"/>
          <w:szCs w:val="28"/>
          <w:lang w:eastAsia="ru-RU"/>
        </w:rPr>
        <w:t xml:space="preserve">. Следовательно, </w:t>
      </w:r>
      <w:r w:rsidRPr="005E56C3">
        <w:rPr>
          <w:rFonts w:ascii="Times New Roman" w:eastAsia="Times New Roman" w:hAnsi="Times New Roman"/>
          <w:sz w:val="28"/>
          <w:szCs w:val="28"/>
          <w:lang w:val="kk-KZ" w:eastAsia="ru-RU"/>
        </w:rPr>
        <w:t>прием препарата</w:t>
      </w:r>
      <w:r w:rsidRPr="005E56C3">
        <w:rPr>
          <w:rFonts w:ascii="Times New Roman" w:eastAsia="Times New Roman" w:hAnsi="Times New Roman"/>
          <w:sz w:val="28"/>
          <w:szCs w:val="28"/>
          <w:lang w:eastAsia="ru-RU"/>
        </w:rPr>
        <w:t xml:space="preserve"> следует избегать пациент</w:t>
      </w:r>
      <w:r w:rsidRPr="005E56C3">
        <w:rPr>
          <w:rFonts w:ascii="Times New Roman" w:eastAsia="Times New Roman" w:hAnsi="Times New Roman"/>
          <w:sz w:val="28"/>
          <w:szCs w:val="28"/>
          <w:lang w:val="kk-KZ" w:eastAsia="ru-RU"/>
        </w:rPr>
        <w:t>ам</w:t>
      </w:r>
      <w:r w:rsidRPr="005E56C3">
        <w:rPr>
          <w:rFonts w:ascii="Times New Roman" w:eastAsia="Times New Roman" w:hAnsi="Times New Roman"/>
          <w:sz w:val="28"/>
          <w:szCs w:val="28"/>
          <w:lang w:eastAsia="ru-RU"/>
        </w:rPr>
        <w:t xml:space="preserve"> с редким наследственным дефицитом гипоксантин-</w:t>
      </w:r>
      <w:proofErr w:type="spellStart"/>
      <w:r w:rsidRPr="005E56C3">
        <w:rPr>
          <w:rFonts w:ascii="Times New Roman" w:eastAsia="Times New Roman" w:hAnsi="Times New Roman"/>
          <w:sz w:val="28"/>
          <w:szCs w:val="28"/>
          <w:lang w:eastAsia="ru-RU"/>
        </w:rPr>
        <w:t>гуанинфосфорибозил</w:t>
      </w:r>
      <w:proofErr w:type="spellEnd"/>
      <w:r w:rsidRPr="005E56C3">
        <w:rPr>
          <w:rFonts w:ascii="Times New Roman" w:eastAsia="Times New Roman" w:hAnsi="Times New Roman"/>
          <w:sz w:val="28"/>
          <w:szCs w:val="28"/>
          <w:lang w:eastAsia="ru-RU"/>
        </w:rPr>
        <w:t>-</w:t>
      </w:r>
      <w:proofErr w:type="spellStart"/>
      <w:r w:rsidRPr="005E56C3">
        <w:rPr>
          <w:rFonts w:ascii="Times New Roman" w:eastAsia="Times New Roman" w:hAnsi="Times New Roman"/>
          <w:sz w:val="28"/>
          <w:szCs w:val="28"/>
          <w:lang w:eastAsia="ru-RU"/>
        </w:rPr>
        <w:t>трансферазы</w:t>
      </w:r>
      <w:proofErr w:type="spellEnd"/>
      <w:r w:rsidRPr="005E56C3">
        <w:rPr>
          <w:rFonts w:ascii="Times New Roman" w:eastAsia="Times New Roman" w:hAnsi="Times New Roman"/>
          <w:sz w:val="28"/>
          <w:szCs w:val="28"/>
          <w:lang w:eastAsia="ru-RU"/>
        </w:rPr>
        <w:t>, таким как синдром Леш-</w:t>
      </w:r>
      <w:proofErr w:type="spellStart"/>
      <w:r w:rsidRPr="005E56C3">
        <w:rPr>
          <w:rFonts w:ascii="Times New Roman" w:eastAsia="Times New Roman" w:hAnsi="Times New Roman"/>
          <w:sz w:val="28"/>
          <w:szCs w:val="28"/>
          <w:lang w:eastAsia="ru-RU"/>
        </w:rPr>
        <w:t>Найхана</w:t>
      </w:r>
      <w:proofErr w:type="spellEnd"/>
      <w:r w:rsidRPr="005E56C3">
        <w:rPr>
          <w:rFonts w:ascii="Times New Roman" w:eastAsia="Times New Roman" w:hAnsi="Times New Roman"/>
          <w:sz w:val="28"/>
          <w:szCs w:val="28"/>
          <w:lang w:eastAsia="ru-RU"/>
        </w:rPr>
        <w:t xml:space="preserve"> и Келли-</w:t>
      </w:r>
      <w:proofErr w:type="spellStart"/>
      <w:r w:rsidRPr="005E56C3">
        <w:rPr>
          <w:rFonts w:ascii="Times New Roman" w:eastAsia="Times New Roman" w:hAnsi="Times New Roman"/>
          <w:sz w:val="28"/>
          <w:szCs w:val="28"/>
          <w:lang w:eastAsia="ru-RU"/>
        </w:rPr>
        <w:t>Сигмиллера</w:t>
      </w:r>
      <w:proofErr w:type="spellEnd"/>
      <w:r w:rsidRPr="005E56C3">
        <w:rPr>
          <w:rFonts w:ascii="Times New Roman" w:eastAsia="Times New Roman" w:hAnsi="Times New Roman"/>
          <w:sz w:val="28"/>
          <w:szCs w:val="28"/>
          <w:lang w:eastAsia="ru-RU"/>
        </w:rPr>
        <w:t>.</w:t>
      </w:r>
    </w:p>
    <w:p w14:paraId="477BCA79"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Терапию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не следует начинать без отрицательного теста на беременность. Перед началом терапии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во время терапии и в течение шести недель после ее завершения необходимо использовать эффективные средства контрацепции.</w:t>
      </w:r>
    </w:p>
    <w:p w14:paraId="731362AA"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Тератогенные эффекты</w:t>
      </w:r>
    </w:p>
    <w:p w14:paraId="49BD046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является сильным тератогенным средством для человека. Сообщалось о самопроизвольных абортах и врожденных пороках</w:t>
      </w:r>
      <w:r w:rsidR="005C27DF">
        <w:rPr>
          <w:rFonts w:ascii="Times New Roman" w:eastAsia="Times New Roman" w:hAnsi="Times New Roman"/>
          <w:sz w:val="28"/>
          <w:szCs w:val="28"/>
          <w:lang w:eastAsia="ru-RU"/>
        </w:rPr>
        <w:t xml:space="preserve"> вследствие</w:t>
      </w:r>
      <w:r w:rsidRPr="005E56C3">
        <w:rPr>
          <w:rFonts w:ascii="Times New Roman" w:eastAsia="Times New Roman" w:hAnsi="Times New Roman"/>
          <w:sz w:val="28"/>
          <w:szCs w:val="28"/>
          <w:lang w:eastAsia="ru-RU"/>
        </w:rPr>
        <w:t xml:space="preserve"> воздействия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val="kk-KZ"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во время беременности. Таким образом, 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противопоказан при беременности, если нет подходящих альтернативных методов лечения для предотвращения отторжения трансплантата. Пациентки с детородным потенциалом должны быть осведомлены о рисках для плода и следовать рекомендациям, приведенным в разделе</w:t>
      </w:r>
      <w:r>
        <w:rPr>
          <w:rFonts w:ascii="Times New Roman" w:eastAsia="Times New Roman" w:hAnsi="Times New Roman"/>
          <w:sz w:val="28"/>
          <w:szCs w:val="28"/>
          <w:lang w:eastAsia="ru-RU"/>
        </w:rPr>
        <w:t xml:space="preserve"> «специальные предупреждения»</w:t>
      </w:r>
      <w:r w:rsidRPr="005E56C3">
        <w:rPr>
          <w:rFonts w:ascii="Times New Roman" w:eastAsia="Times New Roman" w:hAnsi="Times New Roman"/>
          <w:sz w:val="28"/>
          <w:szCs w:val="28"/>
          <w:lang w:eastAsia="ru-RU"/>
        </w:rPr>
        <w:t xml:space="preserve"> (например, методы контрацепции, тест на беременность) до, во время и после терапии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Врачи должны убедиться, что женщины, принимающие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понимают риск причинения вреда ребенку, а также понимают необходимость использования эффективных методов контрацепции и своевременной консультации с лечащим врачом, если имеется вероятность беременности.</w:t>
      </w:r>
    </w:p>
    <w:p w14:paraId="735DB103"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 xml:space="preserve">Контрацепция  </w:t>
      </w:r>
    </w:p>
    <w:p w14:paraId="6C5CADA2"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Поскольку при применении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во время беременности имеются убедительные клинические данные, указывающие на </w:t>
      </w:r>
      <w:r w:rsidRPr="005E56C3">
        <w:rPr>
          <w:rFonts w:ascii="Times New Roman" w:eastAsia="Times New Roman" w:hAnsi="Times New Roman"/>
          <w:sz w:val="28"/>
          <w:szCs w:val="28"/>
          <w:lang w:val="kk-KZ" w:eastAsia="ru-RU"/>
        </w:rPr>
        <w:t>повышенный</w:t>
      </w:r>
      <w:r w:rsidRPr="005E56C3">
        <w:rPr>
          <w:rFonts w:ascii="Times New Roman" w:eastAsia="Times New Roman" w:hAnsi="Times New Roman"/>
          <w:sz w:val="28"/>
          <w:szCs w:val="28"/>
          <w:lang w:eastAsia="ru-RU"/>
        </w:rPr>
        <w:t xml:space="preserve"> риск аборта и врожденных пороков развития, следует приложить все усилия </w:t>
      </w:r>
      <w:r w:rsidRPr="005E56C3">
        <w:rPr>
          <w:rFonts w:ascii="Times New Roman" w:eastAsia="Times New Roman" w:hAnsi="Times New Roman"/>
          <w:sz w:val="28"/>
          <w:szCs w:val="28"/>
          <w:lang w:val="kk-KZ" w:eastAsia="ru-RU"/>
        </w:rPr>
        <w:t>во</w:t>
      </w:r>
      <w:r w:rsidRPr="005E56C3">
        <w:rPr>
          <w:rFonts w:ascii="Times New Roman" w:eastAsia="Times New Roman" w:hAnsi="Times New Roman"/>
          <w:sz w:val="28"/>
          <w:szCs w:val="28"/>
          <w:lang w:eastAsia="ru-RU"/>
        </w:rPr>
        <w:t xml:space="preserve"> избе</w:t>
      </w:r>
      <w:r w:rsidRPr="005E56C3">
        <w:rPr>
          <w:rFonts w:ascii="Times New Roman" w:eastAsia="Times New Roman" w:hAnsi="Times New Roman"/>
          <w:sz w:val="28"/>
          <w:szCs w:val="28"/>
          <w:lang w:val="kk-KZ" w:eastAsia="ru-RU"/>
        </w:rPr>
        <w:t xml:space="preserve">жание </w:t>
      </w:r>
      <w:r w:rsidRPr="005E56C3">
        <w:rPr>
          <w:rFonts w:ascii="Times New Roman" w:eastAsia="Times New Roman" w:hAnsi="Times New Roman"/>
          <w:sz w:val="28"/>
          <w:szCs w:val="28"/>
          <w:lang w:eastAsia="ru-RU"/>
        </w:rPr>
        <w:t xml:space="preserve">наступления беременности во время лечения. Женщины с детородным потенциалом должны использовать по крайней мере один надежный метод контрацепции перед началом терапии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во время терапии и в течение шести недель после ее завершения, если только воздержание не является выбранным методом контрацепции. Предпочтительны две дополнительные формы контрацепции одновременно, чтобы свести к минимуму возможную беременность.</w:t>
      </w:r>
    </w:p>
    <w:p w14:paraId="3A7E0F4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lastRenderedPageBreak/>
        <w:t xml:space="preserve">Информацию по контрацепции у мужчин см. в разделе </w:t>
      </w:r>
      <w:r>
        <w:rPr>
          <w:rFonts w:ascii="Times New Roman" w:eastAsia="Times New Roman" w:hAnsi="Times New Roman"/>
          <w:sz w:val="28"/>
          <w:szCs w:val="28"/>
          <w:lang w:eastAsia="ru-RU"/>
        </w:rPr>
        <w:t>«специальные предупреждения».</w:t>
      </w:r>
    </w:p>
    <w:p w14:paraId="111CA7CE"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i/>
          <w:sz w:val="28"/>
          <w:szCs w:val="28"/>
          <w:lang w:eastAsia="ru-RU"/>
        </w:rPr>
        <w:t>Образовательные материалы</w:t>
      </w:r>
    </w:p>
    <w:p w14:paraId="135E463B"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Чтобы помочь пациентам избежать воздействия </w:t>
      </w:r>
      <w:proofErr w:type="spellStart"/>
      <w:r w:rsidRPr="005E56C3">
        <w:rPr>
          <w:rFonts w:ascii="Times New Roman" w:eastAsia="Times New Roman" w:hAnsi="Times New Roman"/>
          <w:sz w:val="28"/>
          <w:szCs w:val="28"/>
          <w:lang w:eastAsia="ru-RU"/>
        </w:rPr>
        <w:t>микофенолата</w:t>
      </w:r>
      <w:proofErr w:type="spellEnd"/>
      <w:r w:rsidRPr="005E56C3">
        <w:rPr>
          <w:rFonts w:ascii="Times New Roman" w:eastAsia="Times New Roman" w:hAnsi="Times New Roman"/>
          <w:sz w:val="28"/>
          <w:szCs w:val="28"/>
          <w:lang w:eastAsia="ru-RU"/>
        </w:rPr>
        <w:t xml:space="preserve"> на плод и </w:t>
      </w:r>
      <w:r w:rsidRPr="005E56C3">
        <w:rPr>
          <w:rFonts w:ascii="Times New Roman" w:eastAsia="Times New Roman" w:hAnsi="Times New Roman"/>
          <w:sz w:val="28"/>
          <w:szCs w:val="28"/>
          <w:lang w:val="kk-KZ" w:eastAsia="ru-RU"/>
        </w:rPr>
        <w:t>получить</w:t>
      </w:r>
      <w:r w:rsidRPr="005E56C3">
        <w:rPr>
          <w:rFonts w:ascii="Times New Roman" w:eastAsia="Times New Roman" w:hAnsi="Times New Roman"/>
          <w:sz w:val="28"/>
          <w:szCs w:val="28"/>
          <w:lang w:eastAsia="ru-RU"/>
        </w:rPr>
        <w:t xml:space="preserve"> дополнительную </w:t>
      </w:r>
      <w:r w:rsidRPr="005E56C3">
        <w:rPr>
          <w:rFonts w:ascii="Times New Roman" w:eastAsia="Times New Roman" w:hAnsi="Times New Roman"/>
          <w:sz w:val="28"/>
          <w:szCs w:val="28"/>
          <w:lang w:val="kk-KZ" w:eastAsia="ru-RU"/>
        </w:rPr>
        <w:t>необходимую</w:t>
      </w:r>
      <w:r w:rsidRPr="005E56C3">
        <w:rPr>
          <w:rFonts w:ascii="Times New Roman" w:eastAsia="Times New Roman" w:hAnsi="Times New Roman"/>
          <w:sz w:val="28"/>
          <w:szCs w:val="28"/>
          <w:lang w:eastAsia="ru-RU"/>
        </w:rPr>
        <w:t xml:space="preserve"> информацию о безопасности, держатель регистрационного удостоверения предоставит образовательные материалы специалистам в области здравоохранения. В учебных материалах </w:t>
      </w:r>
      <w:proofErr w:type="spellStart"/>
      <w:r w:rsidRPr="005E56C3">
        <w:rPr>
          <w:rFonts w:ascii="Times New Roman" w:eastAsia="Times New Roman" w:hAnsi="Times New Roman"/>
          <w:sz w:val="28"/>
          <w:szCs w:val="28"/>
          <w:lang w:eastAsia="ru-RU"/>
        </w:rPr>
        <w:t>буд</w:t>
      </w:r>
      <w:proofErr w:type="spellEnd"/>
      <w:r w:rsidRPr="005E56C3">
        <w:rPr>
          <w:rFonts w:ascii="Times New Roman" w:eastAsia="Times New Roman" w:hAnsi="Times New Roman"/>
          <w:sz w:val="28"/>
          <w:szCs w:val="28"/>
          <w:lang w:val="kk-KZ" w:eastAsia="ru-RU"/>
        </w:rPr>
        <w:t>е</w:t>
      </w:r>
      <w:r w:rsidRPr="005E56C3">
        <w:rPr>
          <w:rFonts w:ascii="Times New Roman" w:eastAsia="Times New Roman" w:hAnsi="Times New Roman"/>
          <w:sz w:val="28"/>
          <w:szCs w:val="28"/>
          <w:lang w:eastAsia="ru-RU"/>
        </w:rPr>
        <w:t>т усилен</w:t>
      </w:r>
      <w:r w:rsidRPr="005E56C3">
        <w:rPr>
          <w:rFonts w:ascii="Times New Roman" w:eastAsia="Times New Roman" w:hAnsi="Times New Roman"/>
          <w:sz w:val="28"/>
          <w:szCs w:val="28"/>
          <w:lang w:val="kk-KZ" w:eastAsia="ru-RU"/>
        </w:rPr>
        <w:t>а</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предупрежд</w:t>
      </w:r>
      <w:proofErr w:type="spellEnd"/>
      <w:r w:rsidRPr="005E56C3">
        <w:rPr>
          <w:rFonts w:ascii="Times New Roman" w:eastAsia="Times New Roman" w:hAnsi="Times New Roman"/>
          <w:sz w:val="28"/>
          <w:szCs w:val="28"/>
          <w:lang w:val="kk-KZ" w:eastAsia="ru-RU"/>
        </w:rPr>
        <w:t>ающая информация</w:t>
      </w:r>
      <w:r w:rsidRPr="005E56C3">
        <w:rPr>
          <w:rFonts w:ascii="Times New Roman" w:eastAsia="Times New Roman" w:hAnsi="Times New Roman"/>
          <w:sz w:val="28"/>
          <w:szCs w:val="28"/>
          <w:lang w:eastAsia="ru-RU"/>
        </w:rPr>
        <w:t xml:space="preserve"> о </w:t>
      </w:r>
      <w:proofErr w:type="spellStart"/>
      <w:r w:rsidRPr="005E56C3">
        <w:rPr>
          <w:rFonts w:ascii="Times New Roman" w:eastAsia="Times New Roman" w:hAnsi="Times New Roman"/>
          <w:sz w:val="28"/>
          <w:szCs w:val="28"/>
          <w:lang w:eastAsia="ru-RU"/>
        </w:rPr>
        <w:t>тератогенн</w:t>
      </w:r>
      <w:proofErr w:type="spellEnd"/>
      <w:r w:rsidRPr="005E56C3">
        <w:rPr>
          <w:rFonts w:ascii="Times New Roman" w:eastAsia="Times New Roman" w:hAnsi="Times New Roman"/>
          <w:sz w:val="28"/>
          <w:szCs w:val="28"/>
          <w:lang w:val="kk-KZ" w:eastAsia="ru-RU"/>
        </w:rPr>
        <w:t>ых свойствах</w:t>
      </w: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микофенолатов</w:t>
      </w:r>
      <w:proofErr w:type="spellEnd"/>
      <w:r w:rsidRPr="005E56C3">
        <w:rPr>
          <w:rFonts w:ascii="Times New Roman" w:eastAsia="Times New Roman" w:hAnsi="Times New Roman"/>
          <w:sz w:val="28"/>
          <w:szCs w:val="28"/>
          <w:lang w:eastAsia="ru-RU"/>
        </w:rPr>
        <w:t>,</w:t>
      </w:r>
      <w:r w:rsidRPr="005E56C3">
        <w:rPr>
          <w:rFonts w:ascii="Times New Roman" w:eastAsia="Times New Roman" w:hAnsi="Times New Roman"/>
          <w:sz w:val="28"/>
          <w:szCs w:val="28"/>
          <w:lang w:val="kk-KZ" w:eastAsia="ru-RU"/>
        </w:rPr>
        <w:t xml:space="preserve"> а также будут</w:t>
      </w:r>
      <w:r w:rsidRPr="005E56C3">
        <w:rPr>
          <w:rFonts w:ascii="Times New Roman" w:eastAsia="Times New Roman" w:hAnsi="Times New Roman"/>
          <w:sz w:val="28"/>
          <w:szCs w:val="28"/>
          <w:lang w:eastAsia="ru-RU"/>
        </w:rPr>
        <w:t xml:space="preserve"> предоставлены рекомендации по контрацепции до начала терапии и рекомендации о необходимости </w:t>
      </w:r>
      <w:r w:rsidRPr="005E56C3">
        <w:rPr>
          <w:rFonts w:ascii="Times New Roman" w:eastAsia="Times New Roman" w:hAnsi="Times New Roman"/>
          <w:sz w:val="28"/>
          <w:szCs w:val="28"/>
          <w:lang w:val="kk-KZ" w:eastAsia="ru-RU"/>
        </w:rPr>
        <w:t xml:space="preserve">проведения </w:t>
      </w:r>
      <w:r w:rsidRPr="005E56C3">
        <w:rPr>
          <w:rFonts w:ascii="Times New Roman" w:eastAsia="Times New Roman" w:hAnsi="Times New Roman"/>
          <w:sz w:val="28"/>
          <w:szCs w:val="28"/>
          <w:lang w:eastAsia="ru-RU"/>
        </w:rPr>
        <w:t>теста на беременность. Врачом должна предоставляться полная информация о рисках тератогенного воздействия и мерах профилактики беременности женщинам с детородным потенциалом и, при необходимости, пациентам мужского пола.</w:t>
      </w:r>
    </w:p>
    <w:p w14:paraId="22B90859"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Дополнительные меры предосторожности</w:t>
      </w:r>
    </w:p>
    <w:p w14:paraId="2F81F9AD"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Пациентам не следует сдавать кровь во время терапии или в течение</w:t>
      </w:r>
      <w:r w:rsidRPr="005E56C3">
        <w:rPr>
          <w:rFonts w:ascii="Times New Roman" w:eastAsia="Times New Roman" w:hAnsi="Times New Roman"/>
          <w:sz w:val="28"/>
          <w:szCs w:val="28"/>
          <w:lang w:val="kk-KZ" w:eastAsia="ru-RU"/>
        </w:rPr>
        <w:t>,</w:t>
      </w:r>
      <w:r w:rsidRPr="005E56C3">
        <w:rPr>
          <w:rFonts w:ascii="Times New Roman" w:eastAsia="Times New Roman" w:hAnsi="Times New Roman"/>
          <w:sz w:val="28"/>
          <w:szCs w:val="28"/>
          <w:lang w:eastAsia="ru-RU"/>
        </w:rPr>
        <w:t xml:space="preserve"> как минимум</w:t>
      </w:r>
      <w:r w:rsidRPr="005E56C3">
        <w:rPr>
          <w:rFonts w:ascii="Times New Roman" w:eastAsia="Times New Roman" w:hAnsi="Times New Roman"/>
          <w:sz w:val="28"/>
          <w:szCs w:val="28"/>
          <w:lang w:val="kk-KZ" w:eastAsia="ru-RU"/>
        </w:rPr>
        <w:t>,</w:t>
      </w:r>
      <w:r w:rsidRPr="005E56C3">
        <w:rPr>
          <w:rFonts w:ascii="Times New Roman" w:eastAsia="Times New Roman" w:hAnsi="Times New Roman"/>
          <w:sz w:val="28"/>
          <w:szCs w:val="28"/>
          <w:lang w:eastAsia="ru-RU"/>
        </w:rPr>
        <w:t xml:space="preserve"> 6 недель </w:t>
      </w:r>
      <w:bookmarkStart w:id="1" w:name="_Hlk71644510"/>
      <w:r w:rsidRPr="005E56C3">
        <w:rPr>
          <w:rFonts w:ascii="Times New Roman" w:eastAsia="Times New Roman" w:hAnsi="Times New Roman"/>
          <w:sz w:val="28"/>
          <w:szCs w:val="28"/>
          <w:lang w:eastAsia="ru-RU"/>
        </w:rPr>
        <w:t xml:space="preserve">после завершения терапии </w:t>
      </w:r>
      <w:proofErr w:type="spellStart"/>
      <w:r w:rsidRPr="005E56C3">
        <w:rPr>
          <w:rFonts w:ascii="Times New Roman" w:eastAsia="Times New Roman" w:hAnsi="Times New Roman"/>
          <w:sz w:val="28"/>
          <w:szCs w:val="28"/>
          <w:lang w:eastAsia="ru-RU"/>
        </w:rPr>
        <w:t>микофенолатом</w:t>
      </w:r>
      <w:bookmarkEnd w:id="1"/>
      <w:proofErr w:type="spellEnd"/>
      <w:r w:rsidRPr="005E56C3">
        <w:rPr>
          <w:rFonts w:ascii="Times New Roman" w:eastAsia="Times New Roman" w:hAnsi="Times New Roman"/>
          <w:sz w:val="28"/>
          <w:szCs w:val="28"/>
          <w:lang w:eastAsia="ru-RU"/>
        </w:rPr>
        <w:t>. Мужчинам не следует сдавать сперму во время терапии или в течение</w:t>
      </w:r>
      <w:r w:rsidRPr="005E56C3">
        <w:rPr>
          <w:rFonts w:ascii="Times New Roman" w:eastAsia="Times New Roman" w:hAnsi="Times New Roman"/>
          <w:sz w:val="28"/>
          <w:szCs w:val="28"/>
          <w:lang w:val="kk-KZ" w:eastAsia="ru-RU"/>
        </w:rPr>
        <w:t>,</w:t>
      </w:r>
      <w:r w:rsidRPr="005E56C3">
        <w:rPr>
          <w:rFonts w:ascii="Times New Roman" w:eastAsia="Times New Roman" w:hAnsi="Times New Roman"/>
          <w:sz w:val="28"/>
          <w:szCs w:val="28"/>
          <w:lang w:eastAsia="ru-RU"/>
        </w:rPr>
        <w:t xml:space="preserve"> как минимум</w:t>
      </w:r>
      <w:r w:rsidRPr="005E56C3">
        <w:rPr>
          <w:rFonts w:ascii="Times New Roman" w:eastAsia="Times New Roman" w:hAnsi="Times New Roman"/>
          <w:sz w:val="28"/>
          <w:szCs w:val="28"/>
          <w:lang w:val="kk-KZ" w:eastAsia="ru-RU"/>
        </w:rPr>
        <w:t>,</w:t>
      </w:r>
      <w:r w:rsidRPr="005E56C3">
        <w:rPr>
          <w:rFonts w:ascii="Times New Roman" w:eastAsia="Times New Roman" w:hAnsi="Times New Roman"/>
          <w:sz w:val="28"/>
          <w:szCs w:val="28"/>
          <w:lang w:eastAsia="ru-RU"/>
        </w:rPr>
        <w:t xml:space="preserve"> 90 дней после завершения терапии </w:t>
      </w:r>
      <w:proofErr w:type="spellStart"/>
      <w:r w:rsidRPr="005E56C3">
        <w:rPr>
          <w:rFonts w:ascii="Times New Roman" w:eastAsia="Times New Roman" w:hAnsi="Times New Roman"/>
          <w:sz w:val="28"/>
          <w:szCs w:val="28"/>
          <w:lang w:eastAsia="ru-RU"/>
        </w:rPr>
        <w:t>микофенолатом</w:t>
      </w:r>
      <w:proofErr w:type="spellEnd"/>
      <w:r w:rsidRPr="005E56C3">
        <w:rPr>
          <w:rFonts w:ascii="Times New Roman" w:eastAsia="Times New Roman" w:hAnsi="Times New Roman"/>
          <w:sz w:val="28"/>
          <w:szCs w:val="28"/>
          <w:lang w:eastAsia="ru-RU"/>
        </w:rPr>
        <w:t>.</w:t>
      </w:r>
    </w:p>
    <w:p w14:paraId="2854364B" w14:textId="77777777" w:rsidR="005E56C3" w:rsidRPr="005E56C3" w:rsidRDefault="005E56C3" w:rsidP="00B820E3">
      <w:pPr>
        <w:spacing w:after="0" w:line="240" w:lineRule="auto"/>
        <w:jc w:val="both"/>
        <w:rPr>
          <w:rFonts w:ascii="Times New Roman" w:eastAsia="Times New Roman" w:hAnsi="Times New Roman"/>
          <w:i/>
          <w:iCs/>
          <w:sz w:val="28"/>
          <w:szCs w:val="28"/>
          <w:lang w:eastAsia="ru-RU"/>
        </w:rPr>
      </w:pPr>
      <w:r w:rsidRPr="005E56C3">
        <w:rPr>
          <w:rFonts w:ascii="Times New Roman" w:eastAsia="Times New Roman" w:hAnsi="Times New Roman"/>
          <w:i/>
          <w:iCs/>
          <w:sz w:val="28"/>
          <w:szCs w:val="28"/>
          <w:lang w:eastAsia="ru-RU"/>
        </w:rPr>
        <w:t>Вспомогательные вещества</w:t>
      </w:r>
    </w:p>
    <w:p w14:paraId="41B3A9EC"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содержит лактозу. Пациентам с редкими наследственными проблемами непереносимости галактозы, дефицитом </w:t>
      </w:r>
      <w:proofErr w:type="spellStart"/>
      <w:r w:rsidRPr="005E56C3">
        <w:rPr>
          <w:rFonts w:ascii="Times New Roman" w:eastAsia="Times New Roman" w:hAnsi="Times New Roman"/>
          <w:sz w:val="28"/>
          <w:szCs w:val="28"/>
          <w:lang w:eastAsia="ru-RU"/>
        </w:rPr>
        <w:t>лактазы</w:t>
      </w:r>
      <w:proofErr w:type="spellEnd"/>
      <w:r w:rsidRPr="005E56C3">
        <w:rPr>
          <w:rFonts w:ascii="Times New Roman" w:eastAsia="Times New Roman" w:hAnsi="Times New Roman"/>
          <w:sz w:val="28"/>
          <w:szCs w:val="28"/>
          <w:lang w:eastAsia="ru-RU"/>
        </w:rPr>
        <w:t xml:space="preserve"> Лаппа или </w:t>
      </w:r>
      <w:proofErr w:type="spellStart"/>
      <w:r w:rsidRPr="005E56C3">
        <w:rPr>
          <w:rFonts w:ascii="Times New Roman" w:eastAsia="Times New Roman" w:hAnsi="Times New Roman"/>
          <w:sz w:val="28"/>
          <w:szCs w:val="28"/>
          <w:lang w:eastAsia="ru-RU"/>
        </w:rPr>
        <w:t>мальабсорбцией</w:t>
      </w:r>
      <w:proofErr w:type="spellEnd"/>
      <w:r w:rsidRPr="005E56C3">
        <w:rPr>
          <w:rFonts w:ascii="Times New Roman" w:eastAsia="Times New Roman" w:hAnsi="Times New Roman"/>
          <w:sz w:val="28"/>
          <w:szCs w:val="28"/>
          <w:lang w:eastAsia="ru-RU"/>
        </w:rPr>
        <w:t xml:space="preserve"> глюкозы-галактозы не следует принимать препарат.</w:t>
      </w:r>
    </w:p>
    <w:p w14:paraId="248A91F0"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Женщины с детородным потенциалом</w:t>
      </w:r>
    </w:p>
    <w:p w14:paraId="730D5770" w14:textId="77777777" w:rsid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Следует избегать наступления беременности при приеме </w:t>
      </w:r>
      <w:proofErr w:type="spellStart"/>
      <w:r w:rsidRPr="005E56C3">
        <w:rPr>
          <w:rFonts w:ascii="Times New Roman" w:eastAsia="Times New Roman" w:hAnsi="Times New Roman"/>
          <w:sz w:val="28"/>
          <w:szCs w:val="28"/>
          <w:lang w:eastAsia="ru-RU"/>
        </w:rPr>
        <w:t>микофенолата</w:t>
      </w:r>
      <w:proofErr w:type="spellEnd"/>
      <w:r w:rsidRPr="005E56C3">
        <w:rPr>
          <w:rFonts w:ascii="Times New Roman" w:eastAsia="Times New Roman" w:hAnsi="Times New Roman"/>
          <w:sz w:val="28"/>
          <w:szCs w:val="28"/>
          <w:lang w:eastAsia="ru-RU"/>
        </w:rPr>
        <w:t>. Следовательно, женщины с детородным потенциалом должны использовать по крайней мере один метод надежной контрацепции</w:t>
      </w:r>
      <w:r>
        <w:rPr>
          <w:rFonts w:ascii="Times New Roman" w:eastAsia="Times New Roman" w:hAnsi="Times New Roman"/>
          <w:sz w:val="28"/>
          <w:szCs w:val="28"/>
          <w:lang w:eastAsia="ru-RU"/>
        </w:rPr>
        <w:t xml:space="preserve"> </w:t>
      </w:r>
      <w:r w:rsidRPr="005E56C3">
        <w:rPr>
          <w:rFonts w:ascii="Times New Roman" w:eastAsia="Times New Roman" w:hAnsi="Times New Roman"/>
          <w:sz w:val="28"/>
          <w:szCs w:val="28"/>
          <w:lang w:eastAsia="ru-RU"/>
        </w:rPr>
        <w:t xml:space="preserve">перед началом терапии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во время терапии и в течение шести недель после завершения терапии; если только воздержание не является выбранным методом контрацепции. </w:t>
      </w:r>
      <w:proofErr w:type="spellStart"/>
      <w:r w:rsidRPr="005E56C3">
        <w:rPr>
          <w:rFonts w:ascii="Times New Roman" w:eastAsia="Times New Roman" w:hAnsi="Times New Roman"/>
          <w:sz w:val="28"/>
          <w:szCs w:val="28"/>
          <w:lang w:eastAsia="ru-RU"/>
        </w:rPr>
        <w:t>Предпочтительн</w:t>
      </w:r>
      <w:proofErr w:type="spellEnd"/>
      <w:r w:rsidRPr="005E56C3">
        <w:rPr>
          <w:rFonts w:ascii="Times New Roman" w:eastAsia="Times New Roman" w:hAnsi="Times New Roman"/>
          <w:sz w:val="28"/>
          <w:szCs w:val="28"/>
          <w:lang w:val="kk-KZ" w:eastAsia="ru-RU"/>
        </w:rPr>
        <w:t>ы</w:t>
      </w:r>
      <w:r w:rsidRPr="005E56C3">
        <w:rPr>
          <w:rFonts w:ascii="Times New Roman" w:eastAsia="Times New Roman" w:hAnsi="Times New Roman"/>
          <w:sz w:val="28"/>
          <w:szCs w:val="28"/>
          <w:lang w:eastAsia="ru-RU"/>
        </w:rPr>
        <w:t xml:space="preserve"> одновременно две взаимодополняющие формы контрацепции.</w:t>
      </w:r>
    </w:p>
    <w:p w14:paraId="61E046D1" w14:textId="77777777" w:rsidR="005A1946" w:rsidRPr="005A1946" w:rsidRDefault="005A1946" w:rsidP="00B820E3">
      <w:pPr>
        <w:spacing w:after="0" w:line="240" w:lineRule="auto"/>
        <w:jc w:val="both"/>
        <w:rPr>
          <w:rFonts w:ascii="Times New Roman" w:hAnsi="Times New Roman"/>
          <w:i/>
          <w:sz w:val="28"/>
          <w:szCs w:val="28"/>
        </w:rPr>
      </w:pPr>
      <w:r w:rsidRPr="00844CE8">
        <w:rPr>
          <w:rFonts w:ascii="Times New Roman" w:hAnsi="Times New Roman"/>
          <w:i/>
          <w:sz w:val="28"/>
          <w:szCs w:val="28"/>
        </w:rPr>
        <w:t>Во время беременности или лактации</w:t>
      </w:r>
    </w:p>
    <w:p w14:paraId="7409A5C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противопоказан во время беременности, если нет подходящего альтернативного лечения для предотвращения отторжения трансплантата.</w:t>
      </w:r>
    </w:p>
    <w:p w14:paraId="3128B12F"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Лечение не следует начинать без отрицательного результата теста, чтобы исключить непреднамеренное использование во время беременности.</w:t>
      </w:r>
    </w:p>
    <w:p w14:paraId="01222A6D"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Женщины с детородным потенциалом должны быть осведомлены о повышенном риске выкидыша и врожденных пороков развития в начале терапии, также необходимо получить консультацию по вопросам предотвращения и планирования беременности.</w:t>
      </w:r>
    </w:p>
    <w:p w14:paraId="16C23C9D"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lastRenderedPageBreak/>
        <w:t xml:space="preserve">Перед началом терапии препаратом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 xml:space="preserve">-С женщинам с детородным потенциалом необходимо иметь два отрицательных теста на беременность в сыворотке или моче с чувствительностью не менее 25 </w:t>
      </w:r>
      <w:proofErr w:type="spellStart"/>
      <w:r w:rsidRPr="005E56C3">
        <w:rPr>
          <w:rFonts w:ascii="Times New Roman" w:eastAsia="Times New Roman" w:hAnsi="Times New Roman"/>
          <w:sz w:val="28"/>
          <w:szCs w:val="28"/>
          <w:lang w:eastAsia="ru-RU"/>
        </w:rPr>
        <w:t>мМЕ</w:t>
      </w:r>
      <w:proofErr w:type="spellEnd"/>
      <w:r w:rsidRPr="005E56C3">
        <w:rPr>
          <w:rFonts w:ascii="Times New Roman" w:eastAsia="Times New Roman" w:hAnsi="Times New Roman"/>
          <w:sz w:val="28"/>
          <w:szCs w:val="28"/>
          <w:lang w:eastAsia="ru-RU"/>
        </w:rPr>
        <w:t xml:space="preserve">/мл во избежание непреднамеренного воздействия </w:t>
      </w:r>
      <w:proofErr w:type="spellStart"/>
      <w:r w:rsidRPr="005E56C3">
        <w:rPr>
          <w:rFonts w:ascii="Times New Roman" w:eastAsia="Times New Roman" w:hAnsi="Times New Roman"/>
          <w:sz w:val="28"/>
          <w:szCs w:val="28"/>
          <w:lang w:eastAsia="ru-RU"/>
        </w:rPr>
        <w:t>микофенолата</w:t>
      </w:r>
      <w:proofErr w:type="spellEnd"/>
      <w:r w:rsidRPr="005E56C3">
        <w:rPr>
          <w:rFonts w:ascii="Times New Roman" w:eastAsia="Times New Roman" w:hAnsi="Times New Roman"/>
          <w:sz w:val="28"/>
          <w:szCs w:val="28"/>
          <w:lang w:eastAsia="ru-RU"/>
        </w:rPr>
        <w:t xml:space="preserve"> на эмбрион. Рекомендуется провести второй тест через 8-10 дней после первого. Для трансплантатов от умерших доноров, если невозможно выполнить два теста с интервалом в 8-10 дней до начала лечения (из-за сроков доступности трансплантата), тест на беременность следует провести непосредственно перед началом лечения, а также 8-10 дней спустя дополнительно. Тест на беременность следует повторять по мере необходимости (например, после любых пробелов при контрацепции). Результаты всех тестов на беременность следует обсудить с пациенткой. Пациентка должна незамедлительно сообщить лечащему врачу о наступившей беременности.</w:t>
      </w:r>
    </w:p>
    <w:p w14:paraId="349C2289"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является сильным </w:t>
      </w:r>
      <w:proofErr w:type="spellStart"/>
      <w:r w:rsidRPr="005E56C3">
        <w:rPr>
          <w:rFonts w:ascii="Times New Roman" w:eastAsia="Times New Roman" w:hAnsi="Times New Roman"/>
          <w:sz w:val="28"/>
          <w:szCs w:val="28"/>
          <w:lang w:eastAsia="ru-RU"/>
        </w:rPr>
        <w:t>тератогеном</w:t>
      </w:r>
      <w:proofErr w:type="spellEnd"/>
      <w:r w:rsidRPr="005E56C3">
        <w:rPr>
          <w:rFonts w:ascii="Times New Roman" w:eastAsia="Times New Roman" w:hAnsi="Times New Roman"/>
          <w:sz w:val="28"/>
          <w:szCs w:val="28"/>
          <w:lang w:eastAsia="ru-RU"/>
        </w:rPr>
        <w:t xml:space="preserve"> для человека, повышающий риск самопроизвольных абортов и врожденных пороков развития в случае воздействия во время беременности:</w:t>
      </w:r>
    </w:p>
    <w:p w14:paraId="64E5BC6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 самопроизвольные аборты были зарегистрированы у 45–49% беременных женщин, подвергшихся воздействию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по сравнению с зарегистрированными показателями от 12 до 33% у пациентов с трансплантацией твердых органов, получавших иммунодепрессанты, отличные от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w:t>
      </w:r>
    </w:p>
    <w:p w14:paraId="5C794FFC"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 пороки развития имели место у 23-27% живорождений у женщин, подвергшихся воздействию </w:t>
      </w:r>
      <w:proofErr w:type="spellStart"/>
      <w:r w:rsidRPr="005E56C3">
        <w:rPr>
          <w:rFonts w:ascii="Times New Roman" w:eastAsia="Times New Roman" w:hAnsi="Times New Roman"/>
          <w:sz w:val="28"/>
          <w:szCs w:val="28"/>
          <w:lang w:eastAsia="ru-RU"/>
        </w:rPr>
        <w:t>микофенолата</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во время беременности (по сравнению с 2-3% живорождений в общей популяции и примерно 4-5% живорождений у реципиентов с трансплантацией солидных органов, получавших иммунодепрессанты, отличные от </w:t>
      </w:r>
      <w:proofErr w:type="spellStart"/>
      <w:r w:rsidRPr="005E56C3">
        <w:rPr>
          <w:rFonts w:ascii="Times New Roman" w:eastAsia="Times New Roman" w:hAnsi="Times New Roman"/>
          <w:sz w:val="28"/>
          <w:szCs w:val="28"/>
          <w:lang w:eastAsia="ru-RU"/>
        </w:rPr>
        <w:t>микофенолата</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w:t>
      </w:r>
    </w:p>
    <w:p w14:paraId="34FE5E4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Врожденные пороки развития, в том числе сообщения о множественных пороках развития, наблюдались в пострегистрационный период у детей пациентов, подвергшихся воздействию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в сочетании с другими иммунодепрессантами во время беременности. Чаще всего сообщалось о следующих пороках развития:</w:t>
      </w:r>
    </w:p>
    <w:p w14:paraId="1D727FB7"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аномалии уха (например, аномальная форма или отсутствие внешнего), атрезия наружного слухового прохода (среднее ухо)</w:t>
      </w:r>
    </w:p>
    <w:p w14:paraId="4C9A476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 пороки развития лица, такие как заячья губа, волчья пасть, </w:t>
      </w:r>
      <w:proofErr w:type="spellStart"/>
      <w:r w:rsidRPr="005E56C3">
        <w:rPr>
          <w:rFonts w:ascii="Times New Roman" w:eastAsia="Times New Roman" w:hAnsi="Times New Roman"/>
          <w:sz w:val="28"/>
          <w:szCs w:val="28"/>
          <w:lang w:eastAsia="ru-RU"/>
        </w:rPr>
        <w:t>микрогнатия</w:t>
      </w:r>
      <w:proofErr w:type="spellEnd"/>
      <w:r w:rsidRPr="005E56C3">
        <w:rPr>
          <w:rFonts w:ascii="Times New Roman" w:eastAsia="Times New Roman" w:hAnsi="Times New Roman"/>
          <w:sz w:val="28"/>
          <w:szCs w:val="28"/>
          <w:lang w:eastAsia="ru-RU"/>
        </w:rPr>
        <w:t xml:space="preserve"> и </w:t>
      </w:r>
      <w:proofErr w:type="spellStart"/>
      <w:r w:rsidRPr="005E56C3">
        <w:rPr>
          <w:rFonts w:ascii="Times New Roman" w:eastAsia="Times New Roman" w:hAnsi="Times New Roman"/>
          <w:sz w:val="28"/>
          <w:szCs w:val="28"/>
          <w:lang w:eastAsia="ru-RU"/>
        </w:rPr>
        <w:t>гипертелоризм</w:t>
      </w:r>
      <w:proofErr w:type="spellEnd"/>
      <w:r w:rsidRPr="005E56C3">
        <w:rPr>
          <w:rFonts w:ascii="Times New Roman" w:eastAsia="Times New Roman" w:hAnsi="Times New Roman"/>
          <w:sz w:val="28"/>
          <w:szCs w:val="28"/>
          <w:lang w:eastAsia="ru-RU"/>
        </w:rPr>
        <w:t xml:space="preserve"> глазниц</w:t>
      </w:r>
    </w:p>
    <w:p w14:paraId="55B11B0B"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патологии глаз (например, колобома)</w:t>
      </w:r>
    </w:p>
    <w:p w14:paraId="066767CA"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 врожденные пороки сердца, такие как дефекты </w:t>
      </w:r>
      <w:proofErr w:type="spellStart"/>
      <w:r w:rsidRPr="005E56C3">
        <w:rPr>
          <w:rFonts w:ascii="Times New Roman" w:eastAsia="Times New Roman" w:hAnsi="Times New Roman"/>
          <w:sz w:val="28"/>
          <w:szCs w:val="28"/>
          <w:lang w:eastAsia="ru-RU"/>
        </w:rPr>
        <w:t>межпредсердной</w:t>
      </w:r>
      <w:proofErr w:type="spellEnd"/>
      <w:r w:rsidRPr="005E56C3">
        <w:rPr>
          <w:rFonts w:ascii="Times New Roman" w:eastAsia="Times New Roman" w:hAnsi="Times New Roman"/>
          <w:sz w:val="28"/>
          <w:szCs w:val="28"/>
          <w:lang w:eastAsia="ru-RU"/>
        </w:rPr>
        <w:t xml:space="preserve"> и межжелудочковой перегородок</w:t>
      </w:r>
    </w:p>
    <w:p w14:paraId="48056E59"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пороки развития пальцев (например, полидактилия, синдактилия)</w:t>
      </w:r>
    </w:p>
    <w:p w14:paraId="13672E7E"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пороки развития трахеи и пищевода (например, атрезия пищевода)</w:t>
      </w:r>
    </w:p>
    <w:p w14:paraId="786F494C"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пороки развития нервной системы, такие как расщелина позвоночника</w:t>
      </w:r>
    </w:p>
    <w:p w14:paraId="605BEB48"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lastRenderedPageBreak/>
        <w:t>- почечные аномалии.</w:t>
      </w:r>
    </w:p>
    <w:p w14:paraId="415E20F8"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Кроме того, поступали отдельные сообщения о следующих пороках развития:</w:t>
      </w:r>
    </w:p>
    <w:p w14:paraId="53238E94"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микрофтальм</w:t>
      </w:r>
      <w:proofErr w:type="spellEnd"/>
    </w:p>
    <w:p w14:paraId="16219E5B"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врожденная киста сосудистого сплетения</w:t>
      </w:r>
    </w:p>
    <w:p w14:paraId="22C4D3B0"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агенезия прозрачной перегородки</w:t>
      </w:r>
    </w:p>
    <w:p w14:paraId="73F9DD7A"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агенезия обонятельного нерва.</w:t>
      </w:r>
    </w:p>
    <w:p w14:paraId="53B289A7" w14:textId="77777777" w:rsid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Доклинические исследования установили репродуктивную токсичность.</w:t>
      </w:r>
    </w:p>
    <w:p w14:paraId="0357C116" w14:textId="77777777" w:rsidR="005A1946" w:rsidRPr="005E56C3" w:rsidRDefault="005A1946"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Неизвестно, выделяется ли МФК с грудным молоком человека. Из-за возможности серьезных побочных реакций у детей, находящихся на грудном вскармливании, препарат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противопоказан женщинам в период лактации.</w:t>
      </w:r>
    </w:p>
    <w:p w14:paraId="58970E4E"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Мужчины</w:t>
      </w:r>
    </w:p>
    <w:p w14:paraId="360CB1B6"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Ограниченные клинические данные не указывают на повышенный риск пороков развития или выкидыша в результате воздействия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на мужчин.</w:t>
      </w:r>
    </w:p>
    <w:p w14:paraId="200A51C2"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МФК является сильным </w:t>
      </w:r>
      <w:proofErr w:type="spellStart"/>
      <w:r w:rsidRPr="005E56C3">
        <w:rPr>
          <w:rFonts w:ascii="Times New Roman" w:eastAsia="Times New Roman" w:hAnsi="Times New Roman"/>
          <w:sz w:val="28"/>
          <w:szCs w:val="28"/>
          <w:lang w:eastAsia="ru-RU"/>
        </w:rPr>
        <w:t>тератогеном</w:t>
      </w:r>
      <w:proofErr w:type="spellEnd"/>
      <w:r w:rsidRPr="005E56C3">
        <w:rPr>
          <w:rFonts w:ascii="Times New Roman" w:eastAsia="Times New Roman" w:hAnsi="Times New Roman"/>
          <w:sz w:val="28"/>
          <w:szCs w:val="28"/>
          <w:lang w:eastAsia="ru-RU"/>
        </w:rPr>
        <w:t xml:space="preserve">. Неизвестно, секретируется ли МФК в сперму. Расчеты, основанные на животных данных, свидетельствуют о минимально возможном количестве передачи МФК женщине, что практически не оказывает никакого влияния. В доклинических исследованиях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проявлял </w:t>
      </w:r>
      <w:proofErr w:type="spellStart"/>
      <w:r w:rsidRPr="005E56C3">
        <w:rPr>
          <w:rFonts w:ascii="Times New Roman" w:eastAsia="Times New Roman" w:hAnsi="Times New Roman"/>
          <w:sz w:val="28"/>
          <w:szCs w:val="28"/>
          <w:lang w:eastAsia="ru-RU"/>
        </w:rPr>
        <w:t>генотоксиченые</w:t>
      </w:r>
      <w:proofErr w:type="spellEnd"/>
      <w:r w:rsidRPr="005E56C3">
        <w:rPr>
          <w:rFonts w:ascii="Times New Roman" w:eastAsia="Times New Roman" w:hAnsi="Times New Roman"/>
          <w:sz w:val="28"/>
          <w:szCs w:val="28"/>
          <w:lang w:eastAsia="ru-RU"/>
        </w:rPr>
        <w:t xml:space="preserve"> свойства при концентрациях, незначительно превышающих терапевтическое воздействие на человека, следовательно нельзя полностью исключать риска </w:t>
      </w:r>
      <w:proofErr w:type="spellStart"/>
      <w:r w:rsidRPr="005E56C3">
        <w:rPr>
          <w:rFonts w:ascii="Times New Roman" w:eastAsia="Times New Roman" w:hAnsi="Times New Roman"/>
          <w:sz w:val="28"/>
          <w:szCs w:val="28"/>
          <w:lang w:eastAsia="ru-RU"/>
        </w:rPr>
        <w:t>генотоксического</w:t>
      </w:r>
      <w:proofErr w:type="spellEnd"/>
      <w:r w:rsidRPr="005E56C3">
        <w:rPr>
          <w:rFonts w:ascii="Times New Roman" w:eastAsia="Times New Roman" w:hAnsi="Times New Roman"/>
          <w:sz w:val="28"/>
          <w:szCs w:val="28"/>
          <w:lang w:eastAsia="ru-RU"/>
        </w:rPr>
        <w:t xml:space="preserve"> воздействия на клетки спермы. Основываясь на этих данных, рекомендуются следующие меры предосторожности: сексуально активным пациентам мужского пола или их </w:t>
      </w:r>
      <w:r w:rsidR="00E86A1E" w:rsidRPr="005E56C3">
        <w:rPr>
          <w:rFonts w:ascii="Times New Roman" w:eastAsia="Times New Roman" w:hAnsi="Times New Roman"/>
          <w:sz w:val="28"/>
          <w:szCs w:val="28"/>
          <w:lang w:eastAsia="ru-RU"/>
        </w:rPr>
        <w:t>партнёршам</w:t>
      </w:r>
      <w:r w:rsidRPr="005E56C3">
        <w:rPr>
          <w:rFonts w:ascii="Times New Roman" w:eastAsia="Times New Roman" w:hAnsi="Times New Roman"/>
          <w:sz w:val="28"/>
          <w:szCs w:val="28"/>
          <w:lang w:eastAsia="ru-RU"/>
        </w:rPr>
        <w:t xml:space="preserve"> рекомендуется использовать надежные средства контрацепции во время лечения пациента (мужчин) и в течение не менее 90 дней после завершения терапии </w:t>
      </w:r>
      <w:proofErr w:type="spellStart"/>
      <w:r w:rsidRPr="005E56C3">
        <w:rPr>
          <w:rFonts w:ascii="Times New Roman" w:eastAsia="Times New Roman" w:hAnsi="Times New Roman"/>
          <w:sz w:val="28"/>
          <w:szCs w:val="28"/>
          <w:lang w:eastAsia="ru-RU"/>
        </w:rPr>
        <w:t>микофенолатом</w:t>
      </w:r>
      <w:proofErr w:type="spellEnd"/>
      <w:r w:rsidRPr="005E56C3">
        <w:rPr>
          <w:rFonts w:ascii="Times New Roman" w:eastAsia="Times New Roman" w:hAnsi="Times New Roman"/>
          <w:sz w:val="28"/>
          <w:szCs w:val="28"/>
          <w:lang w:eastAsia="ru-RU"/>
        </w:rPr>
        <w:t xml:space="preserve">. Пациенты-мужчины с детородным потенциалом должны быть осведомлены о потенциальных рисках </w:t>
      </w:r>
      <w:r w:rsidRPr="005E56C3">
        <w:rPr>
          <w:rFonts w:ascii="Times New Roman" w:eastAsia="Times New Roman" w:hAnsi="Times New Roman"/>
          <w:sz w:val="28"/>
          <w:szCs w:val="28"/>
          <w:lang w:val="kk-KZ" w:eastAsia="ru-RU"/>
        </w:rPr>
        <w:t xml:space="preserve">при </w:t>
      </w:r>
      <w:proofErr w:type="spellStart"/>
      <w:r w:rsidRPr="005E56C3">
        <w:rPr>
          <w:rFonts w:ascii="Times New Roman" w:eastAsia="Times New Roman" w:hAnsi="Times New Roman"/>
          <w:sz w:val="28"/>
          <w:szCs w:val="28"/>
          <w:lang w:eastAsia="ru-RU"/>
        </w:rPr>
        <w:t>рождени</w:t>
      </w:r>
      <w:proofErr w:type="spellEnd"/>
      <w:r w:rsidRPr="005E56C3">
        <w:rPr>
          <w:rFonts w:ascii="Times New Roman" w:eastAsia="Times New Roman" w:hAnsi="Times New Roman"/>
          <w:sz w:val="28"/>
          <w:szCs w:val="28"/>
          <w:lang w:val="kk-KZ" w:eastAsia="ru-RU"/>
        </w:rPr>
        <w:t>и</w:t>
      </w:r>
      <w:r w:rsidRPr="005E56C3">
        <w:rPr>
          <w:rFonts w:ascii="Times New Roman" w:eastAsia="Times New Roman" w:hAnsi="Times New Roman"/>
          <w:sz w:val="28"/>
          <w:szCs w:val="28"/>
          <w:lang w:eastAsia="ru-RU"/>
        </w:rPr>
        <w:t xml:space="preserve"> ребенка и обсудить их с квалифицированным медицинским работником.</w:t>
      </w:r>
    </w:p>
    <w:p w14:paraId="46EF539F" w14:textId="77777777" w:rsidR="005E56C3" w:rsidRPr="005E56C3" w:rsidRDefault="005E56C3" w:rsidP="00B820E3">
      <w:pPr>
        <w:spacing w:after="0" w:line="240" w:lineRule="auto"/>
        <w:jc w:val="both"/>
        <w:rPr>
          <w:rFonts w:ascii="Times New Roman" w:eastAsia="Times New Roman" w:hAnsi="Times New Roman"/>
          <w:i/>
          <w:sz w:val="28"/>
          <w:szCs w:val="28"/>
          <w:lang w:eastAsia="ru-RU"/>
        </w:rPr>
      </w:pPr>
      <w:r w:rsidRPr="005E56C3">
        <w:rPr>
          <w:rFonts w:ascii="Times New Roman" w:eastAsia="Times New Roman" w:hAnsi="Times New Roman"/>
          <w:i/>
          <w:sz w:val="28"/>
          <w:szCs w:val="28"/>
          <w:lang w:eastAsia="ru-RU"/>
        </w:rPr>
        <w:t>Фертильность</w:t>
      </w:r>
    </w:p>
    <w:p w14:paraId="6667D3ED"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Клинических исследований с участием людей для оценки влияния на фертильность не проводилось. </w:t>
      </w:r>
    </w:p>
    <w:p w14:paraId="383A0AC8" w14:textId="77777777" w:rsidR="00FA4F7C" w:rsidRPr="00844CE8" w:rsidRDefault="00FA4F7C" w:rsidP="00B820E3">
      <w:pPr>
        <w:spacing w:after="0" w:line="240" w:lineRule="auto"/>
        <w:jc w:val="both"/>
        <w:rPr>
          <w:rFonts w:ascii="Times New Roman" w:hAnsi="Times New Roman"/>
          <w:i/>
          <w:sz w:val="28"/>
          <w:szCs w:val="28"/>
        </w:rPr>
      </w:pPr>
      <w:r w:rsidRPr="00844CE8">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25BC72C6"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Исследований по влиянию на способность управлять транспортными средствами и потенциально опасными механизмами не проводились. Механизм действия и фармакодинамический профиль, а также сообщения о побочных реакциях не предполагают возможность такого влияния.</w:t>
      </w:r>
    </w:p>
    <w:p w14:paraId="498BE0C8" w14:textId="77777777" w:rsidR="007D0E84" w:rsidRPr="00844CE8" w:rsidRDefault="007D0E84" w:rsidP="00B820E3">
      <w:pPr>
        <w:spacing w:after="0" w:line="240" w:lineRule="auto"/>
        <w:jc w:val="both"/>
        <w:rPr>
          <w:rFonts w:ascii="Times New Roman" w:eastAsia="Times New Roman" w:hAnsi="Times New Roman"/>
          <w:b/>
          <w:sz w:val="28"/>
          <w:szCs w:val="28"/>
          <w:lang w:eastAsia="ru-RU"/>
        </w:rPr>
      </w:pPr>
    </w:p>
    <w:p w14:paraId="163B441B" w14:textId="77777777" w:rsidR="00DB406A" w:rsidRPr="00844CE8" w:rsidRDefault="00DB406A" w:rsidP="00B820E3">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Рекомендации по применению</w:t>
      </w:r>
    </w:p>
    <w:p w14:paraId="7AB0856A" w14:textId="77777777" w:rsidR="005C4B12" w:rsidRPr="00844CE8" w:rsidRDefault="00DB406A" w:rsidP="00B820E3">
      <w:pPr>
        <w:spacing w:after="0" w:line="240" w:lineRule="auto"/>
        <w:jc w:val="both"/>
        <w:rPr>
          <w:rFonts w:ascii="Times New Roman" w:eastAsia="Times New Roman" w:hAnsi="Times New Roman"/>
          <w:b/>
          <w:i/>
          <w:sz w:val="28"/>
          <w:szCs w:val="28"/>
          <w:lang w:eastAsia="ru-RU"/>
        </w:rPr>
      </w:pPr>
      <w:bookmarkStart w:id="2" w:name="2175220274"/>
      <w:r w:rsidRPr="00844CE8">
        <w:rPr>
          <w:rFonts w:ascii="Times New Roman" w:eastAsia="Times New Roman" w:hAnsi="Times New Roman"/>
          <w:b/>
          <w:i/>
          <w:sz w:val="28"/>
          <w:szCs w:val="28"/>
          <w:lang w:eastAsia="ru-RU"/>
        </w:rPr>
        <w:lastRenderedPageBreak/>
        <w:t>Режим дозирования</w:t>
      </w:r>
      <w:r w:rsidR="00617843" w:rsidRPr="00844CE8">
        <w:rPr>
          <w:rFonts w:ascii="Times New Roman" w:eastAsia="Times New Roman" w:hAnsi="Times New Roman"/>
          <w:b/>
          <w:i/>
          <w:sz w:val="28"/>
          <w:szCs w:val="28"/>
          <w:lang w:eastAsia="ru-RU"/>
        </w:rPr>
        <w:t xml:space="preserve"> </w:t>
      </w:r>
    </w:p>
    <w:p w14:paraId="60FB29E5"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bookmarkStart w:id="3" w:name="_Hlk52533870"/>
      <w:bookmarkStart w:id="4" w:name="2175220275"/>
      <w:bookmarkEnd w:id="2"/>
      <w:r w:rsidRPr="005E56C3">
        <w:rPr>
          <w:rFonts w:ascii="Times New Roman" w:eastAsia="Times New Roman" w:hAnsi="Times New Roman"/>
          <w:sz w:val="28"/>
          <w:szCs w:val="28"/>
          <w:lang w:eastAsia="ru-RU"/>
        </w:rPr>
        <w:t>Лечение должно инициироваться и поддерживаться квалифицированными специалистами по трансплантации.</w:t>
      </w:r>
    </w:p>
    <w:p w14:paraId="1E830FBC"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Рекомендуемая доза составляет 720 мг два раза в сутки (суточная доза 1440 мг). Эта доза </w:t>
      </w:r>
      <w:proofErr w:type="spellStart"/>
      <w:r w:rsidRPr="005E56C3">
        <w:rPr>
          <w:rFonts w:ascii="Times New Roman" w:eastAsia="Times New Roman" w:hAnsi="Times New Roman"/>
          <w:sz w:val="28"/>
          <w:szCs w:val="28"/>
          <w:lang w:eastAsia="ru-RU"/>
        </w:rPr>
        <w:t>микофенолата</w:t>
      </w:r>
      <w:proofErr w:type="spellEnd"/>
      <w:r w:rsidRPr="005E56C3">
        <w:rPr>
          <w:rFonts w:ascii="Times New Roman" w:eastAsia="Times New Roman" w:hAnsi="Times New Roman"/>
          <w:sz w:val="28"/>
          <w:szCs w:val="28"/>
          <w:lang w:eastAsia="ru-RU"/>
        </w:rPr>
        <w:t xml:space="preserve"> натрия соответствует 1 г </w:t>
      </w:r>
      <w:proofErr w:type="spellStart"/>
      <w:r w:rsidRPr="005E56C3">
        <w:rPr>
          <w:rFonts w:ascii="Times New Roman" w:eastAsia="Times New Roman" w:hAnsi="Times New Roman"/>
          <w:sz w:val="28"/>
          <w:szCs w:val="28"/>
          <w:lang w:eastAsia="ru-RU"/>
        </w:rPr>
        <w:t>микофенолат</w:t>
      </w:r>
      <w:proofErr w:type="spellEnd"/>
      <w:r w:rsidRPr="005E56C3">
        <w:rPr>
          <w:rFonts w:ascii="Times New Roman" w:eastAsia="Times New Roman" w:hAnsi="Times New Roman"/>
          <w:sz w:val="28"/>
          <w:szCs w:val="28"/>
          <w:lang w:eastAsia="ru-RU"/>
        </w:rPr>
        <w:t xml:space="preserve"> </w:t>
      </w:r>
      <w:proofErr w:type="spellStart"/>
      <w:r w:rsidRPr="005E56C3">
        <w:rPr>
          <w:rFonts w:ascii="Times New Roman" w:eastAsia="Times New Roman" w:hAnsi="Times New Roman"/>
          <w:sz w:val="28"/>
          <w:szCs w:val="28"/>
          <w:lang w:eastAsia="ru-RU"/>
        </w:rPr>
        <w:t>мофетила</w:t>
      </w:r>
      <w:proofErr w:type="spellEnd"/>
      <w:r w:rsidRPr="005E56C3">
        <w:rPr>
          <w:rFonts w:ascii="Times New Roman" w:eastAsia="Times New Roman" w:hAnsi="Times New Roman"/>
          <w:sz w:val="28"/>
          <w:szCs w:val="28"/>
          <w:lang w:eastAsia="ru-RU"/>
        </w:rPr>
        <w:t xml:space="preserve">, вводимому два раза в сутки (суточная доза 2 г) с точки зрения содержания </w:t>
      </w:r>
      <w:proofErr w:type="spellStart"/>
      <w:r w:rsidRPr="005E56C3">
        <w:rPr>
          <w:rFonts w:ascii="Times New Roman" w:eastAsia="Times New Roman" w:hAnsi="Times New Roman"/>
          <w:sz w:val="28"/>
          <w:szCs w:val="28"/>
          <w:lang w:eastAsia="ru-RU"/>
        </w:rPr>
        <w:t>микофеноловой</w:t>
      </w:r>
      <w:proofErr w:type="spellEnd"/>
      <w:r w:rsidRPr="005E56C3">
        <w:rPr>
          <w:rFonts w:ascii="Times New Roman" w:eastAsia="Times New Roman" w:hAnsi="Times New Roman"/>
          <w:sz w:val="28"/>
          <w:szCs w:val="28"/>
          <w:lang w:eastAsia="ru-RU"/>
        </w:rPr>
        <w:t xml:space="preserve"> кислоты (МФК).</w:t>
      </w:r>
    </w:p>
    <w:p w14:paraId="24FF5519" w14:textId="77777777" w:rsidR="005E56C3" w:rsidRPr="005E56C3" w:rsidRDefault="005E56C3" w:rsidP="00B820E3">
      <w:pPr>
        <w:spacing w:after="0" w:line="240" w:lineRule="auto"/>
        <w:jc w:val="both"/>
        <w:rPr>
          <w:rFonts w:ascii="Times New Roman" w:eastAsia="Times New Roman" w:hAnsi="Times New Roman"/>
          <w:sz w:val="28"/>
          <w:szCs w:val="28"/>
          <w:lang w:eastAsia="ru-RU"/>
        </w:rPr>
      </w:pPr>
      <w:r w:rsidRPr="005E56C3">
        <w:rPr>
          <w:rFonts w:ascii="Times New Roman" w:eastAsia="Times New Roman" w:hAnsi="Times New Roman"/>
          <w:sz w:val="28"/>
          <w:szCs w:val="28"/>
          <w:lang w:eastAsia="ru-RU"/>
        </w:rPr>
        <w:t xml:space="preserve">У пациентов </w:t>
      </w:r>
      <w:proofErr w:type="spellStart"/>
      <w:r w:rsidRPr="005E56C3">
        <w:rPr>
          <w:rFonts w:ascii="Times New Roman" w:eastAsia="Times New Roman" w:hAnsi="Times New Roman"/>
          <w:i/>
          <w:iCs/>
          <w:sz w:val="28"/>
          <w:szCs w:val="28"/>
          <w:lang w:eastAsia="ru-RU"/>
        </w:rPr>
        <w:t>de</w:t>
      </w:r>
      <w:proofErr w:type="spellEnd"/>
      <w:r w:rsidRPr="005E56C3">
        <w:rPr>
          <w:rFonts w:ascii="Times New Roman" w:eastAsia="Times New Roman" w:hAnsi="Times New Roman"/>
          <w:i/>
          <w:iCs/>
          <w:sz w:val="28"/>
          <w:szCs w:val="28"/>
          <w:lang w:eastAsia="ru-RU"/>
        </w:rPr>
        <w:t xml:space="preserve"> </w:t>
      </w:r>
      <w:proofErr w:type="spellStart"/>
      <w:r w:rsidRPr="005E56C3">
        <w:rPr>
          <w:rFonts w:ascii="Times New Roman" w:eastAsia="Times New Roman" w:hAnsi="Times New Roman"/>
          <w:i/>
          <w:iCs/>
          <w:sz w:val="28"/>
          <w:szCs w:val="28"/>
          <w:lang w:eastAsia="ru-RU"/>
        </w:rPr>
        <w:t>novo</w:t>
      </w:r>
      <w:proofErr w:type="spellEnd"/>
      <w:r w:rsidRPr="005E56C3">
        <w:rPr>
          <w:rFonts w:ascii="Times New Roman" w:eastAsia="Times New Roman" w:hAnsi="Times New Roman"/>
          <w:sz w:val="28"/>
          <w:szCs w:val="28"/>
          <w:lang w:eastAsia="ru-RU"/>
        </w:rPr>
        <w:t xml:space="preserve"> прием препарата </w:t>
      </w:r>
      <w:proofErr w:type="spellStart"/>
      <w:r w:rsidRPr="005E56C3">
        <w:rPr>
          <w:rFonts w:ascii="Times New Roman" w:eastAsia="Times New Roman" w:hAnsi="Times New Roman"/>
          <w:sz w:val="28"/>
          <w:szCs w:val="28"/>
          <w:lang w:eastAsia="ru-RU"/>
        </w:rPr>
        <w:t>Майсепт</w:t>
      </w:r>
      <w:proofErr w:type="spellEnd"/>
      <w:r w:rsidRPr="005E56C3">
        <w:rPr>
          <w:rFonts w:ascii="Times New Roman" w:eastAsia="Times New Roman" w:hAnsi="Times New Roman"/>
          <w:sz w:val="28"/>
          <w:szCs w:val="28"/>
          <w:lang w:eastAsia="ru-RU"/>
        </w:rPr>
        <w:t>-С следует начать в течение 72 часов после трансплантации.</w:t>
      </w:r>
    </w:p>
    <w:p w14:paraId="72706397" w14:textId="77777777" w:rsidR="005E56C3" w:rsidRPr="005E56C3" w:rsidRDefault="005E56C3" w:rsidP="00B820E3">
      <w:pPr>
        <w:spacing w:after="0" w:line="240" w:lineRule="auto"/>
        <w:jc w:val="both"/>
        <w:rPr>
          <w:rFonts w:ascii="Times New Roman" w:eastAsia="Times New Roman" w:hAnsi="Times New Roman"/>
          <w:bCs/>
          <w:i/>
          <w:iCs/>
          <w:sz w:val="28"/>
          <w:szCs w:val="28"/>
          <w:lang w:eastAsia="ru-RU"/>
        </w:rPr>
      </w:pPr>
      <w:r w:rsidRPr="005E56C3">
        <w:rPr>
          <w:rFonts w:ascii="Times New Roman" w:eastAsia="Times New Roman" w:hAnsi="Times New Roman"/>
          <w:bCs/>
          <w:i/>
          <w:iCs/>
          <w:sz w:val="28"/>
          <w:szCs w:val="28"/>
          <w:lang w:eastAsia="ru-RU"/>
        </w:rPr>
        <w:t>Особые группы пациентов</w:t>
      </w:r>
    </w:p>
    <w:p w14:paraId="5CA98AF2" w14:textId="77777777" w:rsidR="005E56C3" w:rsidRPr="005E56C3" w:rsidRDefault="005E56C3" w:rsidP="00B820E3">
      <w:pPr>
        <w:spacing w:after="0" w:line="240" w:lineRule="auto"/>
        <w:jc w:val="both"/>
        <w:outlineLvl w:val="2"/>
        <w:rPr>
          <w:rFonts w:ascii="Times New Roman" w:eastAsia="Microsoft Sans Serif" w:hAnsi="Times New Roman"/>
          <w:i/>
          <w:sz w:val="28"/>
          <w:szCs w:val="28"/>
        </w:rPr>
      </w:pPr>
      <w:bookmarkStart w:id="5" w:name="bookmark18"/>
      <w:r w:rsidRPr="005E56C3">
        <w:rPr>
          <w:rFonts w:ascii="Times New Roman" w:hAnsi="Times New Roman"/>
          <w:i/>
          <w:sz w:val="28"/>
          <w:szCs w:val="28"/>
        </w:rPr>
        <w:t>Дети</w:t>
      </w:r>
    </w:p>
    <w:p w14:paraId="6F443FC0" w14:textId="77777777" w:rsidR="005E56C3" w:rsidRPr="005E56C3" w:rsidRDefault="005E56C3" w:rsidP="00B820E3">
      <w:pPr>
        <w:spacing w:after="0" w:line="240" w:lineRule="auto"/>
        <w:jc w:val="both"/>
        <w:rPr>
          <w:rFonts w:ascii="Times New Roman" w:hAnsi="Times New Roman"/>
          <w:sz w:val="28"/>
          <w:szCs w:val="28"/>
        </w:rPr>
      </w:pPr>
      <w:r w:rsidRPr="005E56C3">
        <w:rPr>
          <w:rFonts w:ascii="Times New Roman" w:hAnsi="Times New Roman"/>
          <w:sz w:val="28"/>
          <w:szCs w:val="28"/>
        </w:rPr>
        <w:t>Недостаточно данных для подтверждения эффективности и безопасности препарата у детей и подростков. Доступны ограниченные фармакокинетические данные по применению у детей с трансплантацией почки.</w:t>
      </w:r>
    </w:p>
    <w:p w14:paraId="284EA0C9" w14:textId="77777777" w:rsidR="005E56C3" w:rsidRPr="005E56C3" w:rsidRDefault="005E56C3" w:rsidP="00B820E3">
      <w:pPr>
        <w:spacing w:after="0" w:line="240" w:lineRule="auto"/>
        <w:jc w:val="both"/>
        <w:rPr>
          <w:rFonts w:ascii="Times New Roman" w:eastAsia="Microsoft Sans Serif" w:hAnsi="Times New Roman"/>
          <w:bCs/>
          <w:i/>
          <w:sz w:val="28"/>
          <w:szCs w:val="28"/>
          <w:lang w:bidi="ru-RU"/>
        </w:rPr>
      </w:pPr>
      <w:r w:rsidRPr="005E56C3">
        <w:rPr>
          <w:rFonts w:ascii="Times New Roman" w:eastAsia="Microsoft Sans Serif" w:hAnsi="Times New Roman"/>
          <w:bCs/>
          <w:i/>
          <w:sz w:val="28"/>
          <w:szCs w:val="28"/>
          <w:lang w:bidi="ru-RU"/>
        </w:rPr>
        <w:t>Пациенты пожилого возраста</w:t>
      </w:r>
    </w:p>
    <w:p w14:paraId="6B7B188E" w14:textId="77777777" w:rsidR="005E56C3" w:rsidRPr="005E56C3" w:rsidRDefault="005E56C3" w:rsidP="00B820E3">
      <w:pPr>
        <w:spacing w:after="0" w:line="240" w:lineRule="auto"/>
        <w:jc w:val="both"/>
        <w:rPr>
          <w:rFonts w:ascii="Times New Roman" w:hAnsi="Times New Roman"/>
          <w:sz w:val="28"/>
          <w:szCs w:val="28"/>
        </w:rPr>
      </w:pPr>
      <w:bookmarkStart w:id="6" w:name="bookmark19"/>
      <w:bookmarkEnd w:id="5"/>
      <w:r w:rsidRPr="005E56C3">
        <w:rPr>
          <w:rFonts w:ascii="Times New Roman" w:hAnsi="Times New Roman"/>
          <w:sz w:val="28"/>
          <w:szCs w:val="28"/>
        </w:rPr>
        <w:t>Рекомендуемая доза для пациентов пожилого возраста составляет 720 мг два раза в сутки.</w:t>
      </w:r>
    </w:p>
    <w:p w14:paraId="6C6A021C" w14:textId="77777777" w:rsidR="005E56C3" w:rsidRPr="005E56C3" w:rsidRDefault="005E56C3" w:rsidP="00B820E3">
      <w:pPr>
        <w:spacing w:after="0" w:line="240" w:lineRule="auto"/>
        <w:jc w:val="both"/>
        <w:rPr>
          <w:rFonts w:ascii="Times New Roman" w:eastAsia="Microsoft Sans Serif" w:hAnsi="Times New Roman"/>
          <w:bCs/>
          <w:i/>
          <w:sz w:val="28"/>
          <w:szCs w:val="28"/>
          <w:lang w:bidi="ru-RU"/>
        </w:rPr>
      </w:pPr>
      <w:bookmarkStart w:id="7" w:name="bookmark20"/>
      <w:bookmarkEnd w:id="6"/>
      <w:r w:rsidRPr="005E56C3">
        <w:rPr>
          <w:rFonts w:ascii="Times New Roman" w:eastAsia="Microsoft Sans Serif" w:hAnsi="Times New Roman"/>
          <w:bCs/>
          <w:i/>
          <w:sz w:val="28"/>
          <w:szCs w:val="28"/>
          <w:lang w:bidi="ru-RU"/>
        </w:rPr>
        <w:t>Пациенты с почечной недостаточностью</w:t>
      </w:r>
      <w:bookmarkEnd w:id="7"/>
    </w:p>
    <w:p w14:paraId="39DFD632" w14:textId="77777777" w:rsidR="005E56C3" w:rsidRPr="005E56C3" w:rsidRDefault="005E56C3" w:rsidP="00B820E3">
      <w:pPr>
        <w:spacing w:after="0" w:line="240" w:lineRule="auto"/>
        <w:jc w:val="both"/>
        <w:rPr>
          <w:rFonts w:ascii="Times New Roman" w:hAnsi="Times New Roman"/>
          <w:sz w:val="28"/>
          <w:szCs w:val="28"/>
        </w:rPr>
      </w:pPr>
      <w:r w:rsidRPr="005E56C3">
        <w:rPr>
          <w:rFonts w:ascii="Times New Roman" w:hAnsi="Times New Roman"/>
          <w:sz w:val="28"/>
          <w:szCs w:val="28"/>
        </w:rPr>
        <w:t>У пациентов с задержкой функции почечного трансплантата после операции коррекция дозы не требуется.</w:t>
      </w:r>
    </w:p>
    <w:p w14:paraId="5B2916E7" w14:textId="77777777" w:rsidR="005E56C3" w:rsidRPr="005E56C3" w:rsidRDefault="005E56C3" w:rsidP="00B820E3">
      <w:pPr>
        <w:spacing w:after="0" w:line="240" w:lineRule="auto"/>
        <w:jc w:val="both"/>
        <w:rPr>
          <w:rFonts w:ascii="Times New Roman" w:hAnsi="Times New Roman"/>
          <w:sz w:val="28"/>
          <w:szCs w:val="28"/>
        </w:rPr>
      </w:pPr>
      <w:r w:rsidRPr="005E56C3">
        <w:rPr>
          <w:rFonts w:ascii="Times New Roman" w:hAnsi="Times New Roman"/>
          <w:sz w:val="28"/>
          <w:szCs w:val="28"/>
        </w:rPr>
        <w:t>Пациенты с тяжелой почечной недостаточностью (скорость клубочковой фильтрации &lt;25 мл/мин</w:t>
      </w:r>
      <w:r w:rsidRPr="005E56C3">
        <w:rPr>
          <w:rFonts w:ascii="Times New Roman" w:hAnsi="Times New Roman"/>
          <w:sz w:val="28"/>
          <w:szCs w:val="28"/>
          <w:vertAlign w:val="superscript"/>
        </w:rPr>
        <w:t>-1</w:t>
      </w:r>
      <w:r w:rsidRPr="005E56C3">
        <w:rPr>
          <w:rFonts w:ascii="Times New Roman" w:hAnsi="Times New Roman"/>
          <w:sz w:val="28"/>
          <w:szCs w:val="28"/>
        </w:rPr>
        <w:t>*1,73 м</w:t>
      </w:r>
      <w:r w:rsidRPr="005E56C3">
        <w:rPr>
          <w:rFonts w:ascii="Times New Roman" w:hAnsi="Times New Roman"/>
          <w:sz w:val="28"/>
          <w:szCs w:val="28"/>
          <w:vertAlign w:val="superscript"/>
        </w:rPr>
        <w:t>-2</w:t>
      </w:r>
      <w:r w:rsidRPr="005E56C3">
        <w:rPr>
          <w:rFonts w:ascii="Times New Roman" w:hAnsi="Times New Roman"/>
          <w:sz w:val="28"/>
          <w:szCs w:val="28"/>
        </w:rPr>
        <w:t xml:space="preserve">) должны находиться под тщательным наблюдением, а суточная доза препарата </w:t>
      </w:r>
      <w:proofErr w:type="spellStart"/>
      <w:r w:rsidRPr="005E56C3">
        <w:rPr>
          <w:rFonts w:ascii="Times New Roman" w:hAnsi="Times New Roman"/>
          <w:sz w:val="28"/>
          <w:szCs w:val="28"/>
        </w:rPr>
        <w:t>Майсепт</w:t>
      </w:r>
      <w:proofErr w:type="spellEnd"/>
      <w:r w:rsidRPr="005E56C3">
        <w:rPr>
          <w:rFonts w:ascii="Times New Roman" w:hAnsi="Times New Roman"/>
          <w:sz w:val="28"/>
          <w:szCs w:val="28"/>
        </w:rPr>
        <w:t>-С не должна превышать 1440 мг.</w:t>
      </w:r>
    </w:p>
    <w:p w14:paraId="5260747B" w14:textId="77777777" w:rsidR="005E56C3" w:rsidRPr="005E56C3" w:rsidRDefault="005E56C3" w:rsidP="00B820E3">
      <w:pPr>
        <w:spacing w:after="0" w:line="240" w:lineRule="auto"/>
        <w:jc w:val="both"/>
        <w:rPr>
          <w:rFonts w:ascii="Times New Roman" w:eastAsia="Microsoft Sans Serif" w:hAnsi="Times New Roman"/>
          <w:bCs/>
          <w:i/>
          <w:sz w:val="28"/>
          <w:szCs w:val="28"/>
          <w:lang w:bidi="ru-RU"/>
        </w:rPr>
      </w:pPr>
      <w:r w:rsidRPr="005E56C3">
        <w:rPr>
          <w:rFonts w:ascii="Times New Roman" w:eastAsia="Microsoft Sans Serif" w:hAnsi="Times New Roman"/>
          <w:bCs/>
          <w:i/>
          <w:sz w:val="28"/>
          <w:szCs w:val="28"/>
          <w:lang w:bidi="ru-RU"/>
        </w:rPr>
        <w:t>Пациенты с печеночной недостаточностью</w:t>
      </w:r>
    </w:p>
    <w:p w14:paraId="59618759" w14:textId="77777777" w:rsidR="005E56C3" w:rsidRPr="005E56C3" w:rsidRDefault="005E56C3" w:rsidP="00B820E3">
      <w:pPr>
        <w:spacing w:after="0" w:line="240" w:lineRule="auto"/>
        <w:jc w:val="both"/>
        <w:rPr>
          <w:rFonts w:ascii="Times New Roman" w:eastAsia="Microsoft Sans Serif" w:hAnsi="Times New Roman"/>
          <w:bCs/>
          <w:iCs/>
          <w:sz w:val="28"/>
          <w:szCs w:val="28"/>
          <w:lang w:bidi="ru-RU"/>
        </w:rPr>
      </w:pPr>
      <w:r w:rsidRPr="005E56C3">
        <w:rPr>
          <w:rFonts w:ascii="Times New Roman" w:eastAsia="Microsoft Sans Serif" w:hAnsi="Times New Roman"/>
          <w:bCs/>
          <w:iCs/>
          <w:sz w:val="28"/>
          <w:szCs w:val="28"/>
          <w:lang w:bidi="ru-RU"/>
        </w:rPr>
        <w:t>Для пациентов с трансплантатом почки с тяжелой печеночной недостаточностью коррекции дозы не требуется.</w:t>
      </w:r>
    </w:p>
    <w:p w14:paraId="0D92340E" w14:textId="77777777" w:rsidR="005E56C3" w:rsidRPr="005E56C3" w:rsidRDefault="005E56C3" w:rsidP="00B820E3">
      <w:pPr>
        <w:spacing w:after="0" w:line="240" w:lineRule="auto"/>
        <w:jc w:val="both"/>
        <w:rPr>
          <w:rFonts w:ascii="Times New Roman" w:hAnsi="Times New Roman"/>
          <w:i/>
          <w:sz w:val="28"/>
          <w:szCs w:val="28"/>
        </w:rPr>
      </w:pPr>
      <w:r w:rsidRPr="005E56C3">
        <w:rPr>
          <w:rFonts w:ascii="Times New Roman" w:hAnsi="Times New Roman"/>
          <w:i/>
          <w:sz w:val="28"/>
          <w:szCs w:val="28"/>
        </w:rPr>
        <w:t>Лечение во время эпизодов отторжения</w:t>
      </w:r>
    </w:p>
    <w:bookmarkEnd w:id="3"/>
    <w:p w14:paraId="3CE3C4F1" w14:textId="77777777" w:rsidR="005E56C3" w:rsidRPr="005E56C3" w:rsidRDefault="005E56C3" w:rsidP="00B820E3">
      <w:pPr>
        <w:spacing w:after="0" w:line="240" w:lineRule="auto"/>
        <w:jc w:val="both"/>
        <w:rPr>
          <w:rFonts w:ascii="Times New Roman" w:hAnsi="Times New Roman"/>
          <w:sz w:val="28"/>
          <w:szCs w:val="28"/>
        </w:rPr>
      </w:pPr>
      <w:r w:rsidRPr="005E56C3">
        <w:rPr>
          <w:rFonts w:ascii="Times New Roman" w:hAnsi="Times New Roman"/>
          <w:sz w:val="28"/>
          <w:szCs w:val="28"/>
        </w:rPr>
        <w:t xml:space="preserve">Отторжение почечного трансплантата не приводит к изменению фармакокинетики </w:t>
      </w:r>
      <w:proofErr w:type="spellStart"/>
      <w:r w:rsidRPr="005E56C3">
        <w:rPr>
          <w:rFonts w:ascii="Times New Roman" w:hAnsi="Times New Roman"/>
          <w:sz w:val="28"/>
          <w:szCs w:val="28"/>
        </w:rPr>
        <w:t>микофеноловой</w:t>
      </w:r>
      <w:proofErr w:type="spellEnd"/>
      <w:r w:rsidRPr="005E56C3">
        <w:rPr>
          <w:rFonts w:ascii="Times New Roman" w:hAnsi="Times New Roman"/>
          <w:sz w:val="28"/>
          <w:szCs w:val="28"/>
        </w:rPr>
        <w:t xml:space="preserve"> кислоты (МФК); коррекции дозы или прерывания приема препарата </w:t>
      </w:r>
      <w:proofErr w:type="spellStart"/>
      <w:r w:rsidRPr="005E56C3">
        <w:rPr>
          <w:rFonts w:ascii="Times New Roman" w:hAnsi="Times New Roman"/>
          <w:sz w:val="28"/>
          <w:szCs w:val="28"/>
        </w:rPr>
        <w:t>Майсепт</w:t>
      </w:r>
      <w:proofErr w:type="spellEnd"/>
      <w:r w:rsidRPr="005E56C3">
        <w:rPr>
          <w:rFonts w:ascii="Times New Roman" w:hAnsi="Times New Roman"/>
          <w:sz w:val="28"/>
          <w:szCs w:val="28"/>
        </w:rPr>
        <w:t>-С не требуется.</w:t>
      </w:r>
    </w:p>
    <w:p w14:paraId="090732D0" w14:textId="77777777" w:rsidR="005C4B12" w:rsidRPr="00844CE8" w:rsidRDefault="00DB406A" w:rsidP="00B820E3">
      <w:pPr>
        <w:spacing w:after="0" w:line="240" w:lineRule="auto"/>
        <w:jc w:val="both"/>
        <w:rPr>
          <w:rFonts w:ascii="Times New Roman" w:hAnsi="Times New Roman"/>
          <w:i/>
          <w:color w:val="000000"/>
          <w:sz w:val="24"/>
        </w:rPr>
      </w:pPr>
      <w:r w:rsidRPr="00844CE8">
        <w:rPr>
          <w:rFonts w:ascii="Times New Roman" w:eastAsia="Times New Roman" w:hAnsi="Times New Roman"/>
          <w:b/>
          <w:i/>
          <w:sz w:val="28"/>
          <w:szCs w:val="28"/>
          <w:lang w:eastAsia="ru-RU"/>
        </w:rPr>
        <w:t>Метод и путь введения</w:t>
      </w:r>
      <w:r w:rsidRPr="00844CE8">
        <w:rPr>
          <w:rFonts w:ascii="Times New Roman" w:hAnsi="Times New Roman"/>
          <w:i/>
          <w:color w:val="000000"/>
          <w:sz w:val="24"/>
        </w:rPr>
        <w:t xml:space="preserve"> </w:t>
      </w:r>
    </w:p>
    <w:p w14:paraId="74350032" w14:textId="77777777" w:rsidR="000A3D07" w:rsidRPr="000A3D07" w:rsidRDefault="000A3D07" w:rsidP="00B820E3">
      <w:pPr>
        <w:spacing w:after="0" w:line="240" w:lineRule="auto"/>
        <w:jc w:val="both"/>
        <w:rPr>
          <w:rFonts w:ascii="Times New Roman" w:hAnsi="Times New Roman"/>
          <w:sz w:val="28"/>
          <w:szCs w:val="28"/>
        </w:rPr>
      </w:pPr>
      <w:bookmarkStart w:id="8" w:name="2175220276"/>
      <w:bookmarkStart w:id="9" w:name="_Hlk52533879"/>
      <w:bookmarkEnd w:id="4"/>
      <w:r w:rsidRPr="000A3D07">
        <w:rPr>
          <w:rFonts w:ascii="Times New Roman" w:hAnsi="Times New Roman"/>
          <w:sz w:val="28"/>
          <w:szCs w:val="28"/>
        </w:rPr>
        <w:t xml:space="preserve">Препарат </w:t>
      </w:r>
      <w:proofErr w:type="spellStart"/>
      <w:r w:rsidRPr="000A3D07">
        <w:rPr>
          <w:rFonts w:ascii="Times New Roman" w:hAnsi="Times New Roman"/>
          <w:sz w:val="28"/>
          <w:szCs w:val="28"/>
        </w:rPr>
        <w:t>Майсепт</w:t>
      </w:r>
      <w:proofErr w:type="spellEnd"/>
      <w:r w:rsidRPr="000A3D07">
        <w:rPr>
          <w:rFonts w:ascii="Times New Roman" w:hAnsi="Times New Roman"/>
          <w:sz w:val="28"/>
          <w:szCs w:val="28"/>
        </w:rPr>
        <w:t xml:space="preserve">-С можно принимать с пищей или без пищи. Пациенты могут выбрать любой способ, но должны придерживаться выбранного ими варианта. Чтобы сохранить целостность кишечнорастворимого покрытия, таблетки нельзя измельчать. Если таблетки необходимо измельчить, следует избегать вдыхания порошка или его прямого контакта с кожей/слизистой оболочкой. В случае контакта, тщательно промойте место </w:t>
      </w:r>
      <w:r w:rsidR="003C645E">
        <w:rPr>
          <w:rFonts w:ascii="Times New Roman" w:hAnsi="Times New Roman"/>
          <w:sz w:val="28"/>
          <w:szCs w:val="28"/>
        </w:rPr>
        <w:t>соприкосновения</w:t>
      </w:r>
      <w:r w:rsidRPr="000A3D07">
        <w:rPr>
          <w:rFonts w:ascii="Times New Roman" w:hAnsi="Times New Roman"/>
          <w:sz w:val="28"/>
          <w:szCs w:val="28"/>
        </w:rPr>
        <w:t xml:space="preserve"> водой с мылом; промойте глаза простой водой. Данные мероприятия связаны с тератогенным действием </w:t>
      </w:r>
      <w:proofErr w:type="spellStart"/>
      <w:r w:rsidRPr="000A3D07">
        <w:rPr>
          <w:rFonts w:ascii="Times New Roman" w:hAnsi="Times New Roman"/>
          <w:sz w:val="28"/>
          <w:szCs w:val="28"/>
        </w:rPr>
        <w:t>микофенолата</w:t>
      </w:r>
      <w:proofErr w:type="spellEnd"/>
      <w:r w:rsidRPr="000A3D07">
        <w:rPr>
          <w:rFonts w:ascii="Times New Roman" w:hAnsi="Times New Roman"/>
          <w:sz w:val="28"/>
          <w:szCs w:val="28"/>
        </w:rPr>
        <w:t>.</w:t>
      </w:r>
    </w:p>
    <w:p w14:paraId="30556591" w14:textId="77777777" w:rsidR="005C4B12" w:rsidRPr="008372C6" w:rsidRDefault="00DB406A" w:rsidP="00B820E3">
      <w:pPr>
        <w:spacing w:after="0" w:line="240" w:lineRule="auto"/>
        <w:jc w:val="both"/>
        <w:rPr>
          <w:rFonts w:ascii="Times New Roman" w:hAnsi="Times New Roman"/>
          <w:i/>
          <w:sz w:val="24"/>
        </w:rPr>
      </w:pPr>
      <w:bookmarkStart w:id="10" w:name="2175220278"/>
      <w:bookmarkEnd w:id="8"/>
      <w:bookmarkEnd w:id="9"/>
      <w:r w:rsidRPr="008372C6">
        <w:rPr>
          <w:rFonts w:ascii="Times New Roman" w:eastAsia="Times New Roman" w:hAnsi="Times New Roman"/>
          <w:b/>
          <w:i/>
          <w:sz w:val="28"/>
          <w:szCs w:val="28"/>
          <w:lang w:eastAsia="ru-RU"/>
        </w:rPr>
        <w:t>Меры, которые необходимо принять в случае передозировки</w:t>
      </w:r>
      <w:r w:rsidRPr="008372C6">
        <w:rPr>
          <w:rFonts w:ascii="Times New Roman" w:hAnsi="Times New Roman"/>
          <w:i/>
          <w:sz w:val="24"/>
        </w:rPr>
        <w:t xml:space="preserve"> </w:t>
      </w:r>
    </w:p>
    <w:p w14:paraId="572638A0" w14:textId="77777777" w:rsidR="000A3D07" w:rsidRPr="000A3D07" w:rsidRDefault="000A3D07" w:rsidP="00B820E3">
      <w:pPr>
        <w:autoSpaceDE w:val="0"/>
        <w:autoSpaceDN w:val="0"/>
        <w:adjustRightInd w:val="0"/>
        <w:spacing w:after="0" w:line="240" w:lineRule="auto"/>
        <w:jc w:val="both"/>
        <w:rPr>
          <w:rFonts w:ascii="Times New Roman" w:hAnsi="Times New Roman"/>
          <w:color w:val="000000"/>
          <w:sz w:val="28"/>
          <w:szCs w:val="28"/>
        </w:rPr>
      </w:pPr>
      <w:bookmarkStart w:id="11" w:name="_Hlk52533903"/>
      <w:bookmarkStart w:id="12" w:name="2175220279"/>
      <w:bookmarkEnd w:id="10"/>
      <w:r w:rsidRPr="000A3D07">
        <w:rPr>
          <w:rFonts w:ascii="Times New Roman" w:hAnsi="Times New Roman"/>
          <w:color w:val="000000"/>
          <w:sz w:val="28"/>
          <w:szCs w:val="28"/>
        </w:rPr>
        <w:lastRenderedPageBreak/>
        <w:t xml:space="preserve">Сообщалось о случаях </w:t>
      </w:r>
      <w:r w:rsidRPr="000A3D07">
        <w:rPr>
          <w:rFonts w:ascii="Times New Roman" w:hAnsi="Times New Roman"/>
          <w:color w:val="000000"/>
          <w:sz w:val="28"/>
          <w:szCs w:val="28"/>
          <w:lang w:val="kk-KZ"/>
        </w:rPr>
        <w:t xml:space="preserve">преднамеренной и </w:t>
      </w:r>
      <w:r w:rsidRPr="000A3D07">
        <w:rPr>
          <w:rFonts w:ascii="Times New Roman" w:hAnsi="Times New Roman"/>
          <w:color w:val="000000"/>
          <w:sz w:val="28"/>
          <w:szCs w:val="28"/>
        </w:rPr>
        <w:t xml:space="preserve">непреднамеренной передозировки </w:t>
      </w:r>
      <w:proofErr w:type="spellStart"/>
      <w:r w:rsidRPr="000A3D07">
        <w:rPr>
          <w:rFonts w:ascii="Times New Roman" w:hAnsi="Times New Roman"/>
          <w:color w:val="000000"/>
          <w:sz w:val="28"/>
          <w:szCs w:val="28"/>
        </w:rPr>
        <w:t>микофеноловой</w:t>
      </w:r>
      <w:proofErr w:type="spellEnd"/>
      <w:r w:rsidRPr="000A3D07">
        <w:rPr>
          <w:rFonts w:ascii="Times New Roman" w:hAnsi="Times New Roman"/>
          <w:color w:val="000000"/>
          <w:sz w:val="28"/>
          <w:szCs w:val="28"/>
        </w:rPr>
        <w:t xml:space="preserve"> кислотой, однако не у всех пациентов наблюдались связанные с н</w:t>
      </w:r>
      <w:r w:rsidR="00A840B1">
        <w:rPr>
          <w:rFonts w:ascii="Times New Roman" w:hAnsi="Times New Roman"/>
          <w:color w:val="000000"/>
          <w:sz w:val="28"/>
          <w:szCs w:val="28"/>
        </w:rPr>
        <w:t>ей</w:t>
      </w:r>
      <w:r w:rsidRPr="000A3D07">
        <w:rPr>
          <w:rFonts w:ascii="Times New Roman" w:hAnsi="Times New Roman"/>
          <w:color w:val="000000"/>
          <w:sz w:val="28"/>
          <w:szCs w:val="28"/>
        </w:rPr>
        <w:t xml:space="preserve"> побочные эффекты.</w:t>
      </w:r>
    </w:p>
    <w:p w14:paraId="705740DE" w14:textId="77777777" w:rsidR="000A3D07" w:rsidRPr="000A3D07" w:rsidRDefault="000A3D07" w:rsidP="00B820E3">
      <w:pPr>
        <w:autoSpaceDE w:val="0"/>
        <w:autoSpaceDN w:val="0"/>
        <w:adjustRightInd w:val="0"/>
        <w:spacing w:after="0" w:line="240" w:lineRule="auto"/>
        <w:jc w:val="both"/>
        <w:rPr>
          <w:rFonts w:ascii="Times New Roman" w:hAnsi="Times New Roman"/>
          <w:color w:val="000000"/>
          <w:sz w:val="28"/>
          <w:szCs w:val="28"/>
        </w:rPr>
      </w:pPr>
      <w:r w:rsidRPr="000A3D07">
        <w:rPr>
          <w:rFonts w:ascii="Times New Roman" w:hAnsi="Times New Roman"/>
          <w:color w:val="000000"/>
          <w:sz w:val="28"/>
          <w:szCs w:val="28"/>
        </w:rPr>
        <w:t xml:space="preserve">В тех случаях передозировки, в которых сообщалось о побочных явлениях, эти события подпадают под известный профиль безопасности данного класса (в основном </w:t>
      </w:r>
      <w:proofErr w:type="spellStart"/>
      <w:r w:rsidRPr="000A3D07">
        <w:rPr>
          <w:rFonts w:ascii="Times New Roman" w:hAnsi="Times New Roman"/>
          <w:color w:val="000000"/>
          <w:sz w:val="28"/>
          <w:szCs w:val="28"/>
        </w:rPr>
        <w:t>дискразии</w:t>
      </w:r>
      <w:proofErr w:type="spellEnd"/>
      <w:r w:rsidRPr="000A3D07">
        <w:rPr>
          <w:rFonts w:ascii="Times New Roman" w:hAnsi="Times New Roman"/>
          <w:color w:val="000000"/>
          <w:sz w:val="28"/>
          <w:szCs w:val="28"/>
        </w:rPr>
        <w:t xml:space="preserve"> крови, сепсис...). </w:t>
      </w:r>
    </w:p>
    <w:p w14:paraId="5E607052" w14:textId="77777777" w:rsidR="000A3D07" w:rsidRPr="000A3D07" w:rsidRDefault="000A3D07" w:rsidP="00B820E3">
      <w:pPr>
        <w:autoSpaceDE w:val="0"/>
        <w:autoSpaceDN w:val="0"/>
        <w:adjustRightInd w:val="0"/>
        <w:spacing w:after="0" w:line="240" w:lineRule="auto"/>
        <w:jc w:val="both"/>
        <w:rPr>
          <w:rFonts w:ascii="Times New Roman" w:hAnsi="Times New Roman"/>
          <w:b/>
          <w:color w:val="000000"/>
          <w:sz w:val="28"/>
          <w:szCs w:val="28"/>
          <w:lang w:eastAsia="ru-RU"/>
        </w:rPr>
      </w:pPr>
      <w:r w:rsidRPr="000A3D07">
        <w:rPr>
          <w:rFonts w:ascii="Times New Roman" w:hAnsi="Times New Roman"/>
          <w:color w:val="000000"/>
          <w:sz w:val="28"/>
          <w:szCs w:val="28"/>
        </w:rPr>
        <w:t xml:space="preserve">Хотя для извлечения неактивного метаболита ГМФК можно использовать диализ, не следует ожидать, что он удалит клинически значимые количества активного фрагмента МФК. Это в значительной степени связано с очень высоким связыванием МФК с белками плазмы на 97%. Препятствуя энтерогепатической циркуляции МФК, </w:t>
      </w:r>
      <w:proofErr w:type="spellStart"/>
      <w:r w:rsidRPr="000A3D07">
        <w:rPr>
          <w:rFonts w:ascii="Times New Roman" w:hAnsi="Times New Roman"/>
          <w:color w:val="000000"/>
          <w:sz w:val="28"/>
          <w:szCs w:val="28"/>
        </w:rPr>
        <w:t>секвестранты</w:t>
      </w:r>
      <w:proofErr w:type="spellEnd"/>
      <w:r w:rsidRPr="000A3D07">
        <w:rPr>
          <w:rFonts w:ascii="Times New Roman" w:hAnsi="Times New Roman"/>
          <w:color w:val="000000"/>
          <w:sz w:val="28"/>
          <w:szCs w:val="28"/>
        </w:rPr>
        <w:t xml:space="preserve"> желчных кислот, такие как </w:t>
      </w:r>
      <w:proofErr w:type="spellStart"/>
      <w:r w:rsidRPr="000A3D07">
        <w:rPr>
          <w:rFonts w:ascii="Times New Roman" w:hAnsi="Times New Roman"/>
          <w:color w:val="000000"/>
          <w:sz w:val="28"/>
          <w:szCs w:val="28"/>
        </w:rPr>
        <w:t>холестирамин</w:t>
      </w:r>
      <w:proofErr w:type="spellEnd"/>
      <w:r w:rsidRPr="000A3D07">
        <w:rPr>
          <w:rFonts w:ascii="Times New Roman" w:hAnsi="Times New Roman"/>
          <w:color w:val="000000"/>
          <w:sz w:val="28"/>
          <w:szCs w:val="28"/>
        </w:rPr>
        <w:t>, могут снизить системное воздействие МФК.</w:t>
      </w:r>
      <w:r w:rsidRPr="000A3D07">
        <w:rPr>
          <w:rFonts w:ascii="Times New Roman" w:hAnsi="Times New Roman"/>
          <w:b/>
          <w:color w:val="000000"/>
          <w:sz w:val="28"/>
          <w:szCs w:val="28"/>
          <w:lang w:eastAsia="ru-RU"/>
        </w:rPr>
        <w:t xml:space="preserve"> </w:t>
      </w:r>
      <w:bookmarkEnd w:id="11"/>
    </w:p>
    <w:p w14:paraId="34C1D461" w14:textId="77777777" w:rsidR="005C4B12" w:rsidRPr="00844CE8" w:rsidRDefault="005C4B12" w:rsidP="00B820E3">
      <w:pPr>
        <w:spacing w:after="0" w:line="240" w:lineRule="auto"/>
        <w:jc w:val="both"/>
        <w:rPr>
          <w:rFonts w:ascii="Times New Roman" w:eastAsia="Times New Roman" w:hAnsi="Times New Roman"/>
          <w:b/>
          <w:i/>
          <w:sz w:val="28"/>
          <w:szCs w:val="28"/>
          <w:lang w:eastAsia="ru-RU"/>
        </w:rPr>
      </w:pPr>
      <w:bookmarkStart w:id="13" w:name="2175220280"/>
      <w:bookmarkEnd w:id="12"/>
      <w:r w:rsidRPr="00844CE8">
        <w:rPr>
          <w:rFonts w:ascii="Times New Roman" w:hAnsi="Times New Roman"/>
          <w:b/>
          <w:i/>
          <w:color w:val="000000"/>
          <w:sz w:val="28"/>
          <w:szCs w:val="28"/>
        </w:rPr>
        <w:t>Рекоменд</w:t>
      </w:r>
      <w:r w:rsidR="000A3D07">
        <w:rPr>
          <w:rFonts w:ascii="Times New Roman" w:hAnsi="Times New Roman"/>
          <w:b/>
          <w:i/>
          <w:color w:val="000000"/>
          <w:sz w:val="28"/>
          <w:szCs w:val="28"/>
        </w:rPr>
        <w:t>уется</w:t>
      </w:r>
      <w:r w:rsidRPr="00844CE8">
        <w:rPr>
          <w:rFonts w:ascii="Times New Roman" w:hAnsi="Times New Roman"/>
          <w:b/>
          <w:i/>
          <w:color w:val="000000"/>
          <w:sz w:val="28"/>
          <w:szCs w:val="28"/>
        </w:rPr>
        <w:t xml:space="preserve"> обра</w:t>
      </w:r>
      <w:r w:rsidR="000A3D07">
        <w:rPr>
          <w:rFonts w:ascii="Times New Roman" w:hAnsi="Times New Roman"/>
          <w:b/>
          <w:i/>
          <w:color w:val="000000"/>
          <w:sz w:val="28"/>
          <w:szCs w:val="28"/>
        </w:rPr>
        <w:t>титься</w:t>
      </w:r>
      <w:r w:rsidRPr="00844CE8">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препарата</w:t>
      </w:r>
      <w:r w:rsidR="000A3D07">
        <w:rPr>
          <w:rFonts w:ascii="Times New Roman" w:hAnsi="Times New Roman"/>
          <w:b/>
          <w:i/>
          <w:color w:val="000000"/>
          <w:sz w:val="28"/>
          <w:szCs w:val="28"/>
        </w:rPr>
        <w:t>.</w:t>
      </w:r>
    </w:p>
    <w:bookmarkEnd w:id="13"/>
    <w:p w14:paraId="0AFD57DF" w14:textId="77777777" w:rsidR="00A12563" w:rsidRPr="00844CE8" w:rsidRDefault="00A12563" w:rsidP="00B820E3">
      <w:pPr>
        <w:spacing w:after="0" w:line="240" w:lineRule="auto"/>
        <w:jc w:val="both"/>
        <w:rPr>
          <w:rFonts w:ascii="Times New Roman" w:eastAsia="Times New Roman" w:hAnsi="Times New Roman"/>
          <w:b/>
          <w:sz w:val="28"/>
          <w:szCs w:val="28"/>
          <w:lang w:eastAsia="ru-RU"/>
        </w:rPr>
      </w:pPr>
    </w:p>
    <w:p w14:paraId="3420B631" w14:textId="77777777" w:rsidR="001937AD" w:rsidRDefault="001937AD" w:rsidP="00B820E3">
      <w:pPr>
        <w:spacing w:after="0" w:line="240" w:lineRule="auto"/>
        <w:jc w:val="both"/>
        <w:rPr>
          <w:rFonts w:ascii="Times New Roman" w:hAnsi="Times New Roman"/>
          <w:b/>
          <w:color w:val="000000"/>
          <w:sz w:val="28"/>
          <w:szCs w:val="28"/>
        </w:rPr>
      </w:pPr>
      <w:bookmarkStart w:id="14" w:name="2175220282"/>
      <w:r w:rsidRPr="00844CE8">
        <w:rPr>
          <w:rFonts w:ascii="Times New Roman" w:eastAsia="Times New Roman" w:hAnsi="Times New Roman"/>
          <w:b/>
          <w:sz w:val="28"/>
          <w:szCs w:val="28"/>
          <w:lang w:eastAsia="ru-RU"/>
        </w:rPr>
        <w:t>Описание нежелательных реакций</w:t>
      </w:r>
      <w:r w:rsidR="005C4B12" w:rsidRPr="00844CE8">
        <w:rPr>
          <w:rFonts w:ascii="Times New Roman" w:eastAsia="Times New Roman" w:hAnsi="Times New Roman"/>
          <w:b/>
          <w:sz w:val="28"/>
          <w:szCs w:val="28"/>
          <w:lang w:eastAsia="ru-RU"/>
        </w:rPr>
        <w:t xml:space="preserve">, </w:t>
      </w:r>
      <w:r w:rsidRPr="00844CE8">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65FA47C5" w14:textId="77777777" w:rsidR="00855986" w:rsidRPr="00855986" w:rsidRDefault="00855986" w:rsidP="00B820E3">
      <w:pPr>
        <w:spacing w:after="0" w:line="240" w:lineRule="auto"/>
        <w:jc w:val="both"/>
        <w:rPr>
          <w:rFonts w:ascii="Times New Roman" w:hAnsi="Times New Roman"/>
          <w:i/>
          <w:sz w:val="28"/>
          <w:szCs w:val="28"/>
        </w:rPr>
      </w:pPr>
      <w:r w:rsidRPr="00855986">
        <w:rPr>
          <w:rFonts w:ascii="Times New Roman" w:hAnsi="Times New Roman"/>
          <w:i/>
          <w:sz w:val="28"/>
          <w:szCs w:val="28"/>
        </w:rPr>
        <w:t>Злокачественные новообразования</w:t>
      </w:r>
    </w:p>
    <w:p w14:paraId="4DA045D4" w14:textId="77777777" w:rsidR="00855986" w:rsidRDefault="00855986" w:rsidP="00B820E3">
      <w:pPr>
        <w:spacing w:after="0" w:line="240" w:lineRule="auto"/>
        <w:jc w:val="both"/>
        <w:rPr>
          <w:rFonts w:ascii="Times New Roman" w:hAnsi="Times New Roman"/>
          <w:sz w:val="28"/>
          <w:szCs w:val="28"/>
        </w:rPr>
      </w:pPr>
      <w:r w:rsidRPr="00855986">
        <w:rPr>
          <w:rFonts w:ascii="Times New Roman" w:hAnsi="Times New Roman"/>
          <w:sz w:val="28"/>
          <w:szCs w:val="28"/>
        </w:rPr>
        <w:t>Пациенты, получающие схемы</w:t>
      </w:r>
      <w:r w:rsidRPr="00855986">
        <w:rPr>
          <w:rFonts w:ascii="Times New Roman" w:hAnsi="Times New Roman"/>
          <w:sz w:val="28"/>
          <w:szCs w:val="28"/>
          <w:lang w:val="kk-KZ"/>
        </w:rPr>
        <w:t xml:space="preserve"> с иммуносупрессантами</w:t>
      </w:r>
      <w:r w:rsidRPr="00855986">
        <w:rPr>
          <w:rFonts w:ascii="Times New Roman" w:hAnsi="Times New Roman"/>
          <w:sz w:val="28"/>
          <w:szCs w:val="28"/>
        </w:rPr>
        <w:t xml:space="preserve">, включающие комбинации препаратов, в том числе МФК, имеют повышенный риск развития лимфом и других злокачественных новообразований, </w:t>
      </w:r>
      <w:r w:rsidRPr="00855986">
        <w:rPr>
          <w:rFonts w:ascii="Times New Roman" w:hAnsi="Times New Roman"/>
          <w:sz w:val="28"/>
          <w:szCs w:val="28"/>
          <w:lang w:val="kk-KZ"/>
        </w:rPr>
        <w:t xml:space="preserve">в </w:t>
      </w:r>
      <w:r w:rsidRPr="00855986">
        <w:rPr>
          <w:rFonts w:ascii="Times New Roman" w:hAnsi="Times New Roman"/>
          <w:sz w:val="28"/>
          <w:szCs w:val="28"/>
        </w:rPr>
        <w:t>особенно</w:t>
      </w:r>
      <w:r w:rsidRPr="00855986">
        <w:rPr>
          <w:rFonts w:ascii="Times New Roman" w:hAnsi="Times New Roman"/>
          <w:sz w:val="28"/>
          <w:szCs w:val="28"/>
          <w:lang w:val="kk-KZ"/>
        </w:rPr>
        <w:t>сти</w:t>
      </w:r>
      <w:r w:rsidRPr="00855986">
        <w:rPr>
          <w:rFonts w:ascii="Times New Roman" w:hAnsi="Times New Roman"/>
          <w:sz w:val="28"/>
          <w:szCs w:val="28"/>
        </w:rPr>
        <w:t xml:space="preserve"> кожных.</w:t>
      </w:r>
    </w:p>
    <w:p w14:paraId="18A3BA1F" w14:textId="77777777" w:rsidR="00855986" w:rsidRPr="00855986" w:rsidRDefault="00855986" w:rsidP="00B820E3">
      <w:pPr>
        <w:spacing w:after="0" w:line="240" w:lineRule="auto"/>
        <w:jc w:val="both"/>
        <w:rPr>
          <w:rFonts w:ascii="Times New Roman" w:hAnsi="Times New Roman"/>
          <w:i/>
          <w:sz w:val="28"/>
          <w:szCs w:val="28"/>
        </w:rPr>
      </w:pPr>
      <w:r w:rsidRPr="00855986">
        <w:rPr>
          <w:rFonts w:ascii="Times New Roman" w:hAnsi="Times New Roman"/>
          <w:i/>
          <w:sz w:val="28"/>
          <w:szCs w:val="28"/>
        </w:rPr>
        <w:t>Оппортунистические инфекции</w:t>
      </w:r>
    </w:p>
    <w:p w14:paraId="5C280483" w14:textId="77777777" w:rsidR="00855986" w:rsidRDefault="00855986" w:rsidP="00B820E3">
      <w:pPr>
        <w:spacing w:after="0" w:line="240" w:lineRule="auto"/>
        <w:jc w:val="both"/>
        <w:rPr>
          <w:rFonts w:ascii="Times New Roman" w:hAnsi="Times New Roman"/>
          <w:sz w:val="28"/>
          <w:szCs w:val="28"/>
        </w:rPr>
      </w:pPr>
      <w:r w:rsidRPr="00855986">
        <w:rPr>
          <w:rFonts w:ascii="Times New Roman" w:hAnsi="Times New Roman"/>
          <w:sz w:val="28"/>
          <w:szCs w:val="28"/>
        </w:rPr>
        <w:t xml:space="preserve">Все пациенты после трансплантации подвергаются повышенному риску оппортунистических инфекций; риск увеличивается при общей </w:t>
      </w:r>
      <w:proofErr w:type="spellStart"/>
      <w:r w:rsidRPr="00855986">
        <w:rPr>
          <w:rFonts w:ascii="Times New Roman" w:hAnsi="Times New Roman"/>
          <w:sz w:val="28"/>
          <w:szCs w:val="28"/>
        </w:rPr>
        <w:t>иммуносупрессивной</w:t>
      </w:r>
      <w:proofErr w:type="spellEnd"/>
      <w:r w:rsidRPr="00855986">
        <w:rPr>
          <w:rFonts w:ascii="Times New Roman" w:hAnsi="Times New Roman"/>
          <w:sz w:val="28"/>
          <w:szCs w:val="28"/>
        </w:rPr>
        <w:t xml:space="preserve"> нагрузке.</w:t>
      </w:r>
    </w:p>
    <w:p w14:paraId="0641F9D9" w14:textId="77777777" w:rsidR="00855986" w:rsidRPr="00855986" w:rsidRDefault="00855986" w:rsidP="00B820E3">
      <w:pPr>
        <w:spacing w:after="0" w:line="240" w:lineRule="auto"/>
        <w:jc w:val="both"/>
        <w:rPr>
          <w:rFonts w:ascii="Times New Roman" w:hAnsi="Times New Roman"/>
          <w:i/>
          <w:sz w:val="28"/>
          <w:szCs w:val="28"/>
        </w:rPr>
      </w:pPr>
      <w:r w:rsidRPr="00855986">
        <w:rPr>
          <w:rFonts w:ascii="Times New Roman" w:hAnsi="Times New Roman"/>
          <w:i/>
          <w:sz w:val="28"/>
          <w:szCs w:val="28"/>
        </w:rPr>
        <w:t xml:space="preserve">Пациенты пожилого возраста </w:t>
      </w:r>
    </w:p>
    <w:p w14:paraId="2C1AAEA8" w14:textId="77777777" w:rsidR="00855986" w:rsidRPr="00855986" w:rsidRDefault="00855986" w:rsidP="00B820E3">
      <w:pPr>
        <w:spacing w:after="0" w:line="240" w:lineRule="auto"/>
        <w:jc w:val="both"/>
        <w:rPr>
          <w:rFonts w:ascii="Times New Roman" w:hAnsi="Times New Roman"/>
          <w:sz w:val="28"/>
          <w:szCs w:val="28"/>
        </w:rPr>
      </w:pPr>
      <w:r w:rsidRPr="00855986">
        <w:rPr>
          <w:rFonts w:ascii="Times New Roman" w:hAnsi="Times New Roman"/>
          <w:sz w:val="28"/>
          <w:szCs w:val="28"/>
        </w:rPr>
        <w:t xml:space="preserve">Пациенты пожилого возраста, как правило, подвержены повышенному риску побочных реакций препарата из-за </w:t>
      </w:r>
      <w:proofErr w:type="spellStart"/>
      <w:r w:rsidRPr="00855986">
        <w:rPr>
          <w:rFonts w:ascii="Times New Roman" w:hAnsi="Times New Roman"/>
          <w:sz w:val="28"/>
          <w:szCs w:val="28"/>
        </w:rPr>
        <w:t>иммуносупрессии</w:t>
      </w:r>
      <w:proofErr w:type="spellEnd"/>
      <w:r w:rsidRPr="00855986">
        <w:rPr>
          <w:rFonts w:ascii="Times New Roman" w:hAnsi="Times New Roman"/>
          <w:sz w:val="28"/>
          <w:szCs w:val="28"/>
        </w:rPr>
        <w:t>.</w:t>
      </w:r>
    </w:p>
    <w:p w14:paraId="16AB3F0C" w14:textId="77777777" w:rsidR="00855986" w:rsidRPr="00855986" w:rsidRDefault="00855986" w:rsidP="00B820E3">
      <w:pPr>
        <w:spacing w:after="0" w:line="240" w:lineRule="auto"/>
        <w:jc w:val="both"/>
        <w:rPr>
          <w:rFonts w:ascii="Times New Roman" w:hAnsi="Times New Roman"/>
          <w:sz w:val="28"/>
          <w:szCs w:val="28"/>
        </w:rPr>
      </w:pPr>
      <w:r w:rsidRPr="00855986">
        <w:rPr>
          <w:rFonts w:ascii="Times New Roman" w:hAnsi="Times New Roman"/>
          <w:sz w:val="28"/>
          <w:szCs w:val="28"/>
        </w:rPr>
        <w:t>Побочные реакции перечислены по следующим категориям:</w:t>
      </w:r>
    </w:p>
    <w:p w14:paraId="429E64EF" w14:textId="77777777" w:rsidR="00855986" w:rsidRPr="00855986" w:rsidRDefault="00855986" w:rsidP="00B820E3">
      <w:pPr>
        <w:spacing w:after="0" w:line="240" w:lineRule="auto"/>
        <w:jc w:val="both"/>
        <w:rPr>
          <w:rFonts w:ascii="Times New Roman" w:hAnsi="Times New Roman"/>
          <w:i/>
          <w:sz w:val="28"/>
          <w:szCs w:val="28"/>
        </w:rPr>
      </w:pPr>
      <w:r w:rsidRPr="00855986">
        <w:rPr>
          <w:rFonts w:ascii="Times New Roman" w:hAnsi="Times New Roman"/>
          <w:i/>
          <w:sz w:val="28"/>
          <w:szCs w:val="28"/>
        </w:rPr>
        <w:t>Очень часто (≥1/10), часто (</w:t>
      </w:r>
      <w:r w:rsidR="005F14CD">
        <w:rPr>
          <w:rFonts w:ascii="Times New Roman" w:hAnsi="Times New Roman"/>
          <w:i/>
          <w:sz w:val="28"/>
          <w:szCs w:val="28"/>
        </w:rPr>
        <w:t xml:space="preserve">от </w:t>
      </w:r>
      <w:r w:rsidRPr="00855986">
        <w:rPr>
          <w:rFonts w:ascii="Times New Roman" w:hAnsi="Times New Roman"/>
          <w:i/>
          <w:sz w:val="28"/>
          <w:szCs w:val="28"/>
        </w:rPr>
        <w:t xml:space="preserve">≥1/100 </w:t>
      </w:r>
      <w:r w:rsidR="005F14CD">
        <w:rPr>
          <w:rFonts w:ascii="Times New Roman" w:hAnsi="Times New Roman"/>
          <w:i/>
          <w:sz w:val="28"/>
          <w:szCs w:val="28"/>
        </w:rPr>
        <w:t>до</w:t>
      </w:r>
      <w:r w:rsidRPr="00855986">
        <w:rPr>
          <w:rFonts w:ascii="Times New Roman" w:hAnsi="Times New Roman"/>
          <w:i/>
          <w:sz w:val="28"/>
          <w:szCs w:val="28"/>
        </w:rPr>
        <w:t xml:space="preserve"> &lt;1/10), нечасто (</w:t>
      </w:r>
      <w:r w:rsidR="005F14CD">
        <w:rPr>
          <w:rFonts w:ascii="Times New Roman" w:hAnsi="Times New Roman"/>
          <w:i/>
          <w:sz w:val="28"/>
          <w:szCs w:val="28"/>
        </w:rPr>
        <w:t xml:space="preserve">от </w:t>
      </w:r>
      <w:r w:rsidRPr="00855986">
        <w:rPr>
          <w:rFonts w:ascii="Times New Roman" w:hAnsi="Times New Roman"/>
          <w:i/>
          <w:sz w:val="28"/>
          <w:szCs w:val="28"/>
        </w:rPr>
        <w:t>≥1/1,000</w:t>
      </w:r>
      <w:r w:rsidR="005F14CD">
        <w:rPr>
          <w:rFonts w:ascii="Times New Roman" w:hAnsi="Times New Roman"/>
          <w:i/>
          <w:sz w:val="28"/>
          <w:szCs w:val="28"/>
        </w:rPr>
        <w:t xml:space="preserve"> до</w:t>
      </w:r>
      <w:r w:rsidRPr="00855986">
        <w:rPr>
          <w:rFonts w:ascii="Times New Roman" w:hAnsi="Times New Roman"/>
          <w:i/>
          <w:sz w:val="28"/>
          <w:szCs w:val="28"/>
        </w:rPr>
        <w:t xml:space="preserve"> &lt;1/100)</w:t>
      </w:r>
      <w:r w:rsidR="005F14CD">
        <w:rPr>
          <w:rFonts w:ascii="Times New Roman" w:hAnsi="Times New Roman"/>
          <w:i/>
          <w:sz w:val="28"/>
          <w:szCs w:val="28"/>
        </w:rPr>
        <w:t>.</w:t>
      </w:r>
    </w:p>
    <w:bookmarkEnd w:id="14"/>
    <w:p w14:paraId="5192F9CB" w14:textId="77777777" w:rsidR="001937AD" w:rsidRPr="00844CE8" w:rsidRDefault="001937AD" w:rsidP="00B820E3">
      <w:pPr>
        <w:spacing w:after="0" w:line="240" w:lineRule="auto"/>
        <w:jc w:val="both"/>
        <w:rPr>
          <w:rFonts w:ascii="Times New Roman" w:eastAsia="Times New Roman" w:hAnsi="Times New Roman"/>
          <w:i/>
          <w:sz w:val="28"/>
          <w:szCs w:val="28"/>
          <w:lang w:eastAsia="ru-RU"/>
        </w:rPr>
      </w:pPr>
      <w:r w:rsidRPr="00844CE8">
        <w:rPr>
          <w:rFonts w:ascii="Times New Roman" w:eastAsia="Times New Roman" w:hAnsi="Times New Roman"/>
          <w:bCs/>
          <w:i/>
          <w:sz w:val="28"/>
          <w:szCs w:val="28"/>
          <w:lang w:eastAsia="ru-RU"/>
        </w:rPr>
        <w:t xml:space="preserve">Очень часто </w:t>
      </w:r>
    </w:p>
    <w:p w14:paraId="0E85B9D7" w14:textId="77777777" w:rsidR="005C4B12" w:rsidRPr="00844CE8" w:rsidRDefault="005C4B12" w:rsidP="00B820E3">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r w:rsidR="00B820E3">
        <w:rPr>
          <w:rFonts w:ascii="Times New Roman" w:hAnsi="Times New Roman"/>
          <w:sz w:val="28"/>
          <w:szCs w:val="28"/>
        </w:rPr>
        <w:t>в</w:t>
      </w:r>
      <w:r w:rsidR="00855986" w:rsidRPr="00855986">
        <w:rPr>
          <w:rFonts w:ascii="Times New Roman" w:hAnsi="Times New Roman"/>
          <w:sz w:val="28"/>
          <w:szCs w:val="28"/>
        </w:rPr>
        <w:t>ирусные, бактериальные и грибковые инфекции</w:t>
      </w:r>
    </w:p>
    <w:p w14:paraId="3B371F75" w14:textId="77777777" w:rsidR="005C4B12" w:rsidRDefault="005C4B12" w:rsidP="00B820E3">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r w:rsidR="00B820E3">
        <w:rPr>
          <w:rFonts w:ascii="Times New Roman" w:hAnsi="Times New Roman"/>
          <w:sz w:val="28"/>
          <w:szCs w:val="28"/>
        </w:rPr>
        <w:t>л</w:t>
      </w:r>
      <w:r w:rsidR="00855986" w:rsidRPr="00855986">
        <w:rPr>
          <w:rFonts w:ascii="Times New Roman" w:hAnsi="Times New Roman"/>
          <w:sz w:val="28"/>
          <w:szCs w:val="28"/>
        </w:rPr>
        <w:t>ейкопения</w:t>
      </w:r>
    </w:p>
    <w:p w14:paraId="4CBEA7BD"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B820E3">
        <w:rPr>
          <w:rFonts w:ascii="Times New Roman" w:hAnsi="Times New Roman"/>
          <w:sz w:val="28"/>
          <w:szCs w:val="28"/>
        </w:rPr>
        <w:t>г</w:t>
      </w:r>
      <w:r w:rsidRPr="00855986">
        <w:rPr>
          <w:rFonts w:ascii="Times New Roman" w:hAnsi="Times New Roman"/>
          <w:sz w:val="28"/>
          <w:szCs w:val="28"/>
        </w:rPr>
        <w:t>ипокальциемия</w:t>
      </w:r>
      <w:proofErr w:type="spellEnd"/>
      <w:r w:rsidRPr="00855986">
        <w:rPr>
          <w:rFonts w:ascii="Times New Roman" w:hAnsi="Times New Roman"/>
          <w:sz w:val="28"/>
          <w:szCs w:val="28"/>
        </w:rPr>
        <w:t xml:space="preserve">, </w:t>
      </w:r>
      <w:proofErr w:type="spellStart"/>
      <w:r w:rsidRPr="00855986">
        <w:rPr>
          <w:rFonts w:ascii="Times New Roman" w:hAnsi="Times New Roman"/>
          <w:sz w:val="28"/>
          <w:szCs w:val="28"/>
        </w:rPr>
        <w:t>гипокалиемия</w:t>
      </w:r>
      <w:proofErr w:type="spellEnd"/>
      <w:r w:rsidRPr="00855986">
        <w:rPr>
          <w:rFonts w:ascii="Times New Roman" w:hAnsi="Times New Roman"/>
          <w:sz w:val="28"/>
          <w:szCs w:val="28"/>
        </w:rPr>
        <w:t xml:space="preserve">, </w:t>
      </w:r>
      <w:proofErr w:type="spellStart"/>
      <w:r w:rsidRPr="00855986">
        <w:rPr>
          <w:rFonts w:ascii="Times New Roman" w:hAnsi="Times New Roman"/>
          <w:sz w:val="28"/>
          <w:szCs w:val="28"/>
        </w:rPr>
        <w:t>гиперурикемия</w:t>
      </w:r>
      <w:proofErr w:type="spellEnd"/>
    </w:p>
    <w:p w14:paraId="4935EE80"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т</w:t>
      </w:r>
      <w:r w:rsidRPr="00855986">
        <w:rPr>
          <w:rFonts w:ascii="Times New Roman" w:hAnsi="Times New Roman"/>
          <w:sz w:val="28"/>
          <w:szCs w:val="28"/>
        </w:rPr>
        <w:t>ревога</w:t>
      </w:r>
    </w:p>
    <w:p w14:paraId="350B9378"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г</w:t>
      </w:r>
      <w:r w:rsidRPr="00855986">
        <w:rPr>
          <w:rFonts w:ascii="Times New Roman" w:hAnsi="Times New Roman"/>
          <w:sz w:val="28"/>
          <w:szCs w:val="28"/>
        </w:rPr>
        <w:t>ипертензия</w:t>
      </w:r>
    </w:p>
    <w:p w14:paraId="18253CCF"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д</w:t>
      </w:r>
      <w:r w:rsidRPr="00855986">
        <w:rPr>
          <w:rFonts w:ascii="Times New Roman" w:hAnsi="Times New Roman"/>
          <w:sz w:val="28"/>
          <w:szCs w:val="28"/>
        </w:rPr>
        <w:t>иарея</w:t>
      </w:r>
    </w:p>
    <w:p w14:paraId="679A9F59"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ртралгия</w:t>
      </w:r>
    </w:p>
    <w:p w14:paraId="31E0047B" w14:textId="77777777" w:rsidR="001937AD" w:rsidRPr="00844CE8" w:rsidRDefault="001937AD" w:rsidP="00B820E3">
      <w:pPr>
        <w:spacing w:after="0" w:line="240" w:lineRule="auto"/>
        <w:jc w:val="both"/>
        <w:rPr>
          <w:rFonts w:ascii="Times New Roman" w:hAnsi="Times New Roman"/>
          <w:i/>
          <w:sz w:val="28"/>
          <w:szCs w:val="28"/>
        </w:rPr>
      </w:pPr>
      <w:r w:rsidRPr="00844CE8">
        <w:rPr>
          <w:rFonts w:ascii="Times New Roman" w:hAnsi="Times New Roman"/>
          <w:i/>
          <w:sz w:val="28"/>
          <w:szCs w:val="28"/>
        </w:rPr>
        <w:lastRenderedPageBreak/>
        <w:t xml:space="preserve">Часто </w:t>
      </w:r>
    </w:p>
    <w:p w14:paraId="7A18B2C7" w14:textId="77777777" w:rsidR="005C4B12" w:rsidRPr="00844CE8" w:rsidRDefault="005C4B12" w:rsidP="00B820E3">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r w:rsidR="00B820E3">
        <w:rPr>
          <w:rFonts w:ascii="Times New Roman" w:hAnsi="Times New Roman"/>
          <w:sz w:val="28"/>
          <w:szCs w:val="28"/>
        </w:rPr>
        <w:t>и</w:t>
      </w:r>
      <w:r w:rsidR="00855986" w:rsidRPr="00855986">
        <w:rPr>
          <w:rFonts w:ascii="Times New Roman" w:hAnsi="Times New Roman"/>
          <w:sz w:val="28"/>
          <w:szCs w:val="28"/>
        </w:rPr>
        <w:t>нфекции верхних дыхательных путей, пневмония</w:t>
      </w:r>
    </w:p>
    <w:p w14:paraId="208F832B" w14:textId="77777777" w:rsidR="005C4B12" w:rsidRDefault="005C4B12" w:rsidP="00B820E3">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r w:rsidR="00B820E3">
        <w:rPr>
          <w:rFonts w:ascii="Times New Roman" w:hAnsi="Times New Roman"/>
          <w:sz w:val="28"/>
          <w:szCs w:val="28"/>
        </w:rPr>
        <w:t>а</w:t>
      </w:r>
      <w:r w:rsidR="00855986" w:rsidRPr="00855986">
        <w:rPr>
          <w:rFonts w:ascii="Times New Roman" w:hAnsi="Times New Roman"/>
          <w:sz w:val="28"/>
          <w:szCs w:val="28"/>
        </w:rPr>
        <w:t>немия, тромбоцитопения</w:t>
      </w:r>
    </w:p>
    <w:p w14:paraId="3CA7BA4D"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B820E3">
        <w:rPr>
          <w:rFonts w:ascii="Times New Roman" w:hAnsi="Times New Roman"/>
          <w:sz w:val="28"/>
          <w:szCs w:val="28"/>
        </w:rPr>
        <w:t>г</w:t>
      </w:r>
      <w:r w:rsidRPr="00855986">
        <w:rPr>
          <w:rFonts w:ascii="Times New Roman" w:hAnsi="Times New Roman"/>
          <w:sz w:val="28"/>
          <w:szCs w:val="28"/>
        </w:rPr>
        <w:t>иперкалиемия</w:t>
      </w:r>
      <w:proofErr w:type="spellEnd"/>
      <w:r w:rsidRPr="00855986">
        <w:rPr>
          <w:rFonts w:ascii="Times New Roman" w:hAnsi="Times New Roman"/>
          <w:sz w:val="28"/>
          <w:szCs w:val="28"/>
        </w:rPr>
        <w:t xml:space="preserve">, </w:t>
      </w:r>
      <w:proofErr w:type="spellStart"/>
      <w:r w:rsidRPr="00855986">
        <w:rPr>
          <w:rFonts w:ascii="Times New Roman" w:hAnsi="Times New Roman"/>
          <w:sz w:val="28"/>
          <w:szCs w:val="28"/>
        </w:rPr>
        <w:t>гипомагниемия</w:t>
      </w:r>
      <w:proofErr w:type="spellEnd"/>
    </w:p>
    <w:p w14:paraId="09A2DFDD"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г</w:t>
      </w:r>
      <w:r w:rsidRPr="00855986">
        <w:rPr>
          <w:rFonts w:ascii="Times New Roman" w:hAnsi="Times New Roman"/>
          <w:sz w:val="28"/>
          <w:szCs w:val="28"/>
        </w:rPr>
        <w:t>оловокружение, головная боль</w:t>
      </w:r>
    </w:p>
    <w:p w14:paraId="4872C420"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г</w:t>
      </w:r>
      <w:r w:rsidRPr="00855986">
        <w:rPr>
          <w:rFonts w:ascii="Times New Roman" w:hAnsi="Times New Roman"/>
          <w:sz w:val="28"/>
          <w:szCs w:val="28"/>
        </w:rPr>
        <w:t>ипотензия</w:t>
      </w:r>
    </w:p>
    <w:p w14:paraId="75DAEB38"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к</w:t>
      </w:r>
      <w:r w:rsidRPr="00855986">
        <w:rPr>
          <w:rFonts w:ascii="Times New Roman" w:hAnsi="Times New Roman"/>
          <w:sz w:val="28"/>
          <w:szCs w:val="28"/>
        </w:rPr>
        <w:t>ашель, одышка</w:t>
      </w:r>
    </w:p>
    <w:p w14:paraId="6A7EBD40"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в</w:t>
      </w:r>
      <w:r w:rsidRPr="00855986">
        <w:rPr>
          <w:rFonts w:ascii="Times New Roman" w:hAnsi="Times New Roman"/>
          <w:sz w:val="28"/>
          <w:szCs w:val="28"/>
        </w:rPr>
        <w:t>здутие живота, боль в животе, запор, диспепсия, метеоризм, гастрит, тошнота, рвота</w:t>
      </w:r>
    </w:p>
    <w:p w14:paraId="1B2F2E79"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ф</w:t>
      </w:r>
      <w:r w:rsidRPr="00855986">
        <w:rPr>
          <w:rFonts w:ascii="Times New Roman" w:hAnsi="Times New Roman"/>
          <w:sz w:val="28"/>
          <w:szCs w:val="28"/>
        </w:rPr>
        <w:t>ункциональные тесты печени, отклонённые от нормы</w:t>
      </w:r>
    </w:p>
    <w:p w14:paraId="7C1692D9"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кне, кожный зуд</w:t>
      </w:r>
    </w:p>
    <w:p w14:paraId="090C8632"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м</w:t>
      </w:r>
      <w:r w:rsidRPr="00855986">
        <w:rPr>
          <w:rFonts w:ascii="Times New Roman" w:hAnsi="Times New Roman"/>
          <w:sz w:val="28"/>
          <w:szCs w:val="28"/>
        </w:rPr>
        <w:t>иалгия</w:t>
      </w:r>
    </w:p>
    <w:p w14:paraId="4084ED47"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п</w:t>
      </w:r>
      <w:r w:rsidRPr="00855986">
        <w:rPr>
          <w:rFonts w:ascii="Times New Roman" w:hAnsi="Times New Roman"/>
          <w:sz w:val="28"/>
          <w:szCs w:val="28"/>
        </w:rPr>
        <w:t>овышение креатинина в крови</w:t>
      </w:r>
    </w:p>
    <w:p w14:paraId="468F90B6" w14:textId="77777777" w:rsidR="00855986" w:rsidRPr="00844CE8"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стения, утомляемость, периферические отеки, гипертермия</w:t>
      </w:r>
    </w:p>
    <w:p w14:paraId="0CAF80BE" w14:textId="77777777" w:rsidR="00F40388" w:rsidRPr="00844CE8" w:rsidRDefault="00F40388" w:rsidP="00B820E3">
      <w:pPr>
        <w:spacing w:after="0" w:line="240" w:lineRule="auto"/>
        <w:jc w:val="both"/>
        <w:rPr>
          <w:rFonts w:ascii="Times New Roman" w:hAnsi="Times New Roman"/>
          <w:i/>
          <w:sz w:val="28"/>
          <w:szCs w:val="28"/>
        </w:rPr>
      </w:pPr>
      <w:r w:rsidRPr="00844CE8">
        <w:rPr>
          <w:rFonts w:ascii="Times New Roman" w:hAnsi="Times New Roman"/>
          <w:i/>
          <w:sz w:val="28"/>
          <w:szCs w:val="28"/>
        </w:rPr>
        <w:t xml:space="preserve">Нечасто </w:t>
      </w:r>
    </w:p>
    <w:p w14:paraId="43EABEB5" w14:textId="77777777" w:rsidR="005C4B12" w:rsidRPr="00844CE8" w:rsidRDefault="005C4B12" w:rsidP="00B820E3">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r w:rsidR="00B820E3">
        <w:rPr>
          <w:rFonts w:ascii="Times New Roman" w:hAnsi="Times New Roman"/>
          <w:sz w:val="28"/>
          <w:szCs w:val="28"/>
        </w:rPr>
        <w:t>и</w:t>
      </w:r>
      <w:r w:rsidR="00855986" w:rsidRPr="00855986">
        <w:rPr>
          <w:rFonts w:ascii="Times New Roman" w:hAnsi="Times New Roman"/>
          <w:sz w:val="28"/>
          <w:szCs w:val="28"/>
        </w:rPr>
        <w:t>нфекция раны, сепсис, остеомиелит</w:t>
      </w:r>
    </w:p>
    <w:p w14:paraId="1FA2FCBF" w14:textId="77777777" w:rsidR="005C4B12" w:rsidRDefault="005C4B12" w:rsidP="00B820E3">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r w:rsidR="00B820E3">
        <w:rPr>
          <w:rFonts w:ascii="Times New Roman" w:hAnsi="Times New Roman"/>
          <w:sz w:val="28"/>
          <w:szCs w:val="28"/>
        </w:rPr>
        <w:t>п</w:t>
      </w:r>
      <w:r w:rsidR="00855986" w:rsidRPr="00855986">
        <w:rPr>
          <w:rFonts w:ascii="Times New Roman" w:hAnsi="Times New Roman"/>
          <w:sz w:val="28"/>
          <w:szCs w:val="28"/>
        </w:rPr>
        <w:t xml:space="preserve">апиллома кожи, базальноклеточная карцинома, саркома Капоши, </w:t>
      </w:r>
      <w:proofErr w:type="spellStart"/>
      <w:r w:rsidR="00855986" w:rsidRPr="00855986">
        <w:rPr>
          <w:rFonts w:ascii="Times New Roman" w:hAnsi="Times New Roman"/>
          <w:sz w:val="28"/>
          <w:szCs w:val="28"/>
        </w:rPr>
        <w:t>лимфопролиферативное</w:t>
      </w:r>
      <w:proofErr w:type="spellEnd"/>
      <w:r w:rsidR="00855986" w:rsidRPr="00855986">
        <w:rPr>
          <w:rFonts w:ascii="Times New Roman" w:hAnsi="Times New Roman"/>
          <w:sz w:val="28"/>
          <w:szCs w:val="28"/>
        </w:rPr>
        <w:t xml:space="preserve"> заболевание, плоскоклеточная карцинома</w:t>
      </w:r>
    </w:p>
    <w:p w14:paraId="4AC700CE"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B820E3">
        <w:rPr>
          <w:rFonts w:ascii="Times New Roman" w:hAnsi="Times New Roman"/>
          <w:sz w:val="28"/>
          <w:szCs w:val="28"/>
        </w:rPr>
        <w:t>л</w:t>
      </w:r>
      <w:r w:rsidRPr="00855986">
        <w:rPr>
          <w:rFonts w:ascii="Times New Roman" w:hAnsi="Times New Roman"/>
          <w:sz w:val="28"/>
          <w:szCs w:val="28"/>
        </w:rPr>
        <w:t>имфопения</w:t>
      </w:r>
      <w:proofErr w:type="spellEnd"/>
      <w:r w:rsidRPr="00855986">
        <w:rPr>
          <w:rFonts w:ascii="Times New Roman" w:hAnsi="Times New Roman"/>
          <w:sz w:val="28"/>
          <w:szCs w:val="28"/>
        </w:rPr>
        <w:t xml:space="preserve">, </w:t>
      </w:r>
      <w:proofErr w:type="spellStart"/>
      <w:r w:rsidRPr="00855986">
        <w:rPr>
          <w:rFonts w:ascii="Times New Roman" w:hAnsi="Times New Roman"/>
          <w:sz w:val="28"/>
          <w:szCs w:val="28"/>
        </w:rPr>
        <w:t>нейтропения</w:t>
      </w:r>
      <w:proofErr w:type="spellEnd"/>
      <w:r w:rsidRPr="00855986">
        <w:rPr>
          <w:rFonts w:ascii="Times New Roman" w:hAnsi="Times New Roman"/>
          <w:sz w:val="28"/>
          <w:szCs w:val="28"/>
        </w:rPr>
        <w:t>, лимфаденопатия</w:t>
      </w:r>
    </w:p>
    <w:p w14:paraId="4F76BB5F"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 xml:space="preserve">норексия, гиперлипидемия, сахарный диабет, </w:t>
      </w:r>
      <w:proofErr w:type="spellStart"/>
      <w:r w:rsidRPr="00855986">
        <w:rPr>
          <w:rFonts w:ascii="Times New Roman" w:hAnsi="Times New Roman"/>
          <w:sz w:val="28"/>
          <w:szCs w:val="28"/>
        </w:rPr>
        <w:t>гиперхолестеринемия</w:t>
      </w:r>
      <w:proofErr w:type="spellEnd"/>
      <w:r w:rsidRPr="00855986">
        <w:rPr>
          <w:rFonts w:ascii="Times New Roman" w:hAnsi="Times New Roman"/>
          <w:sz w:val="28"/>
          <w:szCs w:val="28"/>
        </w:rPr>
        <w:t xml:space="preserve">, </w:t>
      </w:r>
      <w:proofErr w:type="spellStart"/>
      <w:r w:rsidRPr="00855986">
        <w:rPr>
          <w:rFonts w:ascii="Times New Roman" w:hAnsi="Times New Roman"/>
          <w:sz w:val="28"/>
          <w:szCs w:val="28"/>
        </w:rPr>
        <w:t>гипофосфатемия</w:t>
      </w:r>
      <w:proofErr w:type="spellEnd"/>
    </w:p>
    <w:p w14:paraId="18FF11DE"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номальные сны, бредовое восприятие, бессонница</w:t>
      </w:r>
    </w:p>
    <w:p w14:paraId="0C5D29C6"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т</w:t>
      </w:r>
      <w:r w:rsidRPr="00855986">
        <w:rPr>
          <w:rFonts w:ascii="Times New Roman" w:hAnsi="Times New Roman"/>
          <w:sz w:val="28"/>
          <w:szCs w:val="28"/>
        </w:rPr>
        <w:t>ремор</w:t>
      </w:r>
    </w:p>
    <w:p w14:paraId="6D184647"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к</w:t>
      </w:r>
      <w:r w:rsidRPr="00855986">
        <w:rPr>
          <w:rFonts w:ascii="Times New Roman" w:hAnsi="Times New Roman"/>
          <w:sz w:val="28"/>
          <w:szCs w:val="28"/>
        </w:rPr>
        <w:t>онъюнктивит, нечеткость зрения</w:t>
      </w:r>
    </w:p>
    <w:p w14:paraId="574CF838"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т</w:t>
      </w:r>
      <w:r w:rsidRPr="00855986">
        <w:rPr>
          <w:rFonts w:ascii="Times New Roman" w:hAnsi="Times New Roman"/>
          <w:sz w:val="28"/>
          <w:szCs w:val="28"/>
        </w:rPr>
        <w:t>ахикардия, желудочковые экстрасистолии</w:t>
      </w:r>
    </w:p>
    <w:p w14:paraId="3EDB61DF"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B820E3">
        <w:rPr>
          <w:rFonts w:ascii="Times New Roman" w:hAnsi="Times New Roman"/>
          <w:sz w:val="28"/>
          <w:szCs w:val="28"/>
        </w:rPr>
        <w:t>л</w:t>
      </w:r>
      <w:r w:rsidRPr="00855986">
        <w:rPr>
          <w:rFonts w:ascii="Times New Roman" w:hAnsi="Times New Roman"/>
          <w:sz w:val="28"/>
          <w:szCs w:val="28"/>
        </w:rPr>
        <w:t>имфоцеле</w:t>
      </w:r>
      <w:proofErr w:type="spellEnd"/>
    </w:p>
    <w:p w14:paraId="01468693"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и</w:t>
      </w:r>
      <w:r w:rsidRPr="00855986">
        <w:rPr>
          <w:rFonts w:ascii="Times New Roman" w:hAnsi="Times New Roman"/>
          <w:sz w:val="28"/>
          <w:szCs w:val="28"/>
        </w:rPr>
        <w:t>нтерстициальная болезнь легких, застой в легких, хрипы, отек легких</w:t>
      </w:r>
    </w:p>
    <w:p w14:paraId="09A571B9"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б</w:t>
      </w:r>
      <w:r w:rsidRPr="00855986">
        <w:rPr>
          <w:rFonts w:ascii="Times New Roman" w:hAnsi="Times New Roman"/>
          <w:sz w:val="28"/>
          <w:szCs w:val="28"/>
        </w:rPr>
        <w:t xml:space="preserve">олезненность живота, желудочно-кишечное кровотечение, отрыжка, неприятный запах изо рта, кишечная непроходимость, изъязвление губ, эзофагит, </w:t>
      </w:r>
      <w:proofErr w:type="spellStart"/>
      <w:r w:rsidRPr="00855986">
        <w:rPr>
          <w:rFonts w:ascii="Times New Roman" w:hAnsi="Times New Roman"/>
          <w:sz w:val="28"/>
          <w:szCs w:val="28"/>
        </w:rPr>
        <w:t>subileus</w:t>
      </w:r>
      <w:proofErr w:type="spellEnd"/>
      <w:r w:rsidRPr="00855986">
        <w:rPr>
          <w:rFonts w:ascii="Times New Roman" w:hAnsi="Times New Roman"/>
          <w:sz w:val="28"/>
          <w:szCs w:val="28"/>
        </w:rPr>
        <w:t xml:space="preserve">, изменение цвета языка, сухость во рту, </w:t>
      </w:r>
      <w:proofErr w:type="spellStart"/>
      <w:r w:rsidRPr="00855986">
        <w:rPr>
          <w:rFonts w:ascii="Times New Roman" w:hAnsi="Times New Roman"/>
          <w:sz w:val="28"/>
          <w:szCs w:val="28"/>
        </w:rPr>
        <w:t>гастроэзофагеальная</w:t>
      </w:r>
      <w:proofErr w:type="spellEnd"/>
      <w:r w:rsidRPr="00855986">
        <w:rPr>
          <w:rFonts w:ascii="Times New Roman" w:hAnsi="Times New Roman"/>
          <w:sz w:val="28"/>
          <w:szCs w:val="28"/>
        </w:rPr>
        <w:t xml:space="preserve"> </w:t>
      </w:r>
      <w:proofErr w:type="spellStart"/>
      <w:r w:rsidRPr="00855986">
        <w:rPr>
          <w:rFonts w:ascii="Times New Roman" w:hAnsi="Times New Roman"/>
          <w:sz w:val="28"/>
          <w:szCs w:val="28"/>
        </w:rPr>
        <w:t>рефлюксная</w:t>
      </w:r>
      <w:proofErr w:type="spellEnd"/>
      <w:r w:rsidRPr="00855986">
        <w:rPr>
          <w:rFonts w:ascii="Times New Roman" w:hAnsi="Times New Roman"/>
          <w:sz w:val="28"/>
          <w:szCs w:val="28"/>
        </w:rPr>
        <w:t xml:space="preserve"> болезнь, гиперплазия десен, панкреатит, обструкция околоушных протоков</w:t>
      </w:r>
      <w:r w:rsidR="005F14CD">
        <w:rPr>
          <w:rFonts w:ascii="Times New Roman" w:hAnsi="Times New Roman"/>
          <w:sz w:val="28"/>
          <w:szCs w:val="28"/>
        </w:rPr>
        <w:t>,</w:t>
      </w:r>
      <w:r w:rsidRPr="00855986">
        <w:rPr>
          <w:rFonts w:ascii="Times New Roman" w:hAnsi="Times New Roman"/>
          <w:sz w:val="28"/>
          <w:szCs w:val="28"/>
        </w:rPr>
        <w:t xml:space="preserve"> язвенная болезнь, перитонит</w:t>
      </w:r>
    </w:p>
    <w:p w14:paraId="2B088227"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лопеция</w:t>
      </w:r>
    </w:p>
    <w:p w14:paraId="0075DD23"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а</w:t>
      </w:r>
      <w:r w:rsidRPr="00855986">
        <w:rPr>
          <w:rFonts w:ascii="Times New Roman" w:hAnsi="Times New Roman"/>
          <w:sz w:val="28"/>
          <w:szCs w:val="28"/>
        </w:rPr>
        <w:t>ртрит, боль в спине, мышечные спазмы</w:t>
      </w:r>
    </w:p>
    <w:p w14:paraId="44B14412"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г</w:t>
      </w:r>
      <w:r w:rsidRPr="00855986">
        <w:rPr>
          <w:rFonts w:ascii="Times New Roman" w:hAnsi="Times New Roman"/>
          <w:sz w:val="28"/>
          <w:szCs w:val="28"/>
        </w:rPr>
        <w:t>ематурия, некроз почечных канальцев, стриктура уретры</w:t>
      </w:r>
    </w:p>
    <w:p w14:paraId="5F8D3926"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и</w:t>
      </w:r>
      <w:r w:rsidRPr="00855986">
        <w:rPr>
          <w:rFonts w:ascii="Times New Roman" w:hAnsi="Times New Roman"/>
          <w:sz w:val="28"/>
          <w:szCs w:val="28"/>
        </w:rPr>
        <w:t>мпотенция</w:t>
      </w:r>
    </w:p>
    <w:p w14:paraId="47D642E4" w14:textId="77777777" w:rsidR="00855986"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г</w:t>
      </w:r>
      <w:r w:rsidRPr="00855986">
        <w:rPr>
          <w:rFonts w:ascii="Times New Roman" w:hAnsi="Times New Roman"/>
          <w:sz w:val="28"/>
          <w:szCs w:val="28"/>
        </w:rPr>
        <w:t>риппоподобное заболевание, отек нижних конечностей, боль, озноб, жажда, слабость</w:t>
      </w:r>
    </w:p>
    <w:p w14:paraId="01D107BD" w14:textId="77777777" w:rsidR="00855986" w:rsidRPr="00844CE8" w:rsidRDefault="00855986" w:rsidP="00B820E3">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B820E3">
        <w:rPr>
          <w:rFonts w:ascii="Times New Roman" w:hAnsi="Times New Roman"/>
          <w:sz w:val="28"/>
          <w:szCs w:val="28"/>
        </w:rPr>
        <w:t>у</w:t>
      </w:r>
      <w:r w:rsidRPr="00855986">
        <w:rPr>
          <w:rFonts w:ascii="Times New Roman" w:hAnsi="Times New Roman"/>
          <w:sz w:val="28"/>
          <w:szCs w:val="28"/>
        </w:rPr>
        <w:t>шиб</w:t>
      </w:r>
    </w:p>
    <w:p w14:paraId="4B228825"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Сыпь и агранулоцитоз были отмечены как нежелательные лекарственные реакции на основании пострегистрационного опыта.</w:t>
      </w:r>
    </w:p>
    <w:p w14:paraId="06CDCCE9"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Следующие дополнительные побочные реакции относятся к производным МФК как классовый эффект:</w:t>
      </w:r>
    </w:p>
    <w:p w14:paraId="203ACC7B"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lastRenderedPageBreak/>
        <w:t>Инфекции и инвазии</w:t>
      </w:r>
    </w:p>
    <w:p w14:paraId="0AC34941"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Серьезные и опасные для жизни инфекции, включающие в себя менингит, инфекционный эндокардит, туберкулез и атипичную </w:t>
      </w:r>
      <w:proofErr w:type="spellStart"/>
      <w:r w:rsidRPr="00AB5498">
        <w:rPr>
          <w:rFonts w:ascii="Times New Roman" w:hAnsi="Times New Roman"/>
          <w:sz w:val="28"/>
          <w:szCs w:val="28"/>
        </w:rPr>
        <w:t>микобактериальную</w:t>
      </w:r>
      <w:proofErr w:type="spellEnd"/>
      <w:r w:rsidRPr="00AB5498">
        <w:rPr>
          <w:rFonts w:ascii="Times New Roman" w:hAnsi="Times New Roman"/>
          <w:sz w:val="28"/>
          <w:szCs w:val="28"/>
        </w:rPr>
        <w:t xml:space="preserve"> инфекцию. Сообщалось о случаях нефропатии, связанной с вирусом BK, а также случаях прогрессирующей мультифокальной </w:t>
      </w:r>
      <w:proofErr w:type="spellStart"/>
      <w:r w:rsidRPr="00AB5498">
        <w:rPr>
          <w:rFonts w:ascii="Times New Roman" w:hAnsi="Times New Roman"/>
          <w:sz w:val="28"/>
          <w:szCs w:val="28"/>
        </w:rPr>
        <w:t>лейкоэнцефалопатии</w:t>
      </w:r>
      <w:proofErr w:type="spellEnd"/>
      <w:r w:rsidRPr="00AB5498">
        <w:rPr>
          <w:rFonts w:ascii="Times New Roman" w:hAnsi="Times New Roman"/>
          <w:sz w:val="28"/>
          <w:szCs w:val="28"/>
        </w:rPr>
        <w:t xml:space="preserve"> (ПМЛ), связанной с вирусом JC, у пациентов, получавших иммунодепрессанты, включая </w:t>
      </w:r>
      <w:proofErr w:type="spellStart"/>
      <w:r w:rsidRPr="00AB5498">
        <w:rPr>
          <w:rFonts w:ascii="Times New Roman" w:hAnsi="Times New Roman"/>
          <w:sz w:val="28"/>
          <w:szCs w:val="28"/>
        </w:rPr>
        <w:t>микофеноловую</w:t>
      </w:r>
      <w:proofErr w:type="spellEnd"/>
      <w:r w:rsidRPr="00AB5498">
        <w:rPr>
          <w:rFonts w:ascii="Times New Roman" w:hAnsi="Times New Roman"/>
          <w:sz w:val="28"/>
          <w:szCs w:val="28"/>
        </w:rPr>
        <w:t xml:space="preserve"> кислоту.</w:t>
      </w:r>
    </w:p>
    <w:p w14:paraId="00DDE96E"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t>Нарушения со стороны кровеносной и лимфатической системы</w:t>
      </w:r>
    </w:p>
    <w:p w14:paraId="5C50D7E2" w14:textId="77777777" w:rsidR="00AB5498" w:rsidRPr="00AB5498" w:rsidRDefault="00AB5498" w:rsidP="00B820E3">
      <w:pPr>
        <w:spacing w:after="0" w:line="240" w:lineRule="auto"/>
        <w:jc w:val="both"/>
        <w:rPr>
          <w:rFonts w:ascii="Times New Roman" w:hAnsi="Times New Roman"/>
          <w:sz w:val="28"/>
          <w:szCs w:val="28"/>
        </w:rPr>
      </w:pPr>
      <w:proofErr w:type="spellStart"/>
      <w:r w:rsidRPr="00AB5498">
        <w:rPr>
          <w:rFonts w:ascii="Times New Roman" w:hAnsi="Times New Roman"/>
          <w:sz w:val="28"/>
          <w:szCs w:val="28"/>
        </w:rPr>
        <w:t>Нейтропения</w:t>
      </w:r>
      <w:proofErr w:type="spellEnd"/>
      <w:r w:rsidRPr="00AB5498">
        <w:rPr>
          <w:rFonts w:ascii="Times New Roman" w:hAnsi="Times New Roman"/>
          <w:sz w:val="28"/>
          <w:szCs w:val="28"/>
        </w:rPr>
        <w:t xml:space="preserve">, </w:t>
      </w:r>
      <w:proofErr w:type="spellStart"/>
      <w:r w:rsidRPr="00AB5498">
        <w:rPr>
          <w:rFonts w:ascii="Times New Roman" w:hAnsi="Times New Roman"/>
          <w:sz w:val="28"/>
          <w:szCs w:val="28"/>
        </w:rPr>
        <w:t>панцитопения</w:t>
      </w:r>
      <w:proofErr w:type="spellEnd"/>
      <w:r w:rsidRPr="00AB5498">
        <w:rPr>
          <w:rFonts w:ascii="Times New Roman" w:hAnsi="Times New Roman"/>
          <w:sz w:val="28"/>
          <w:szCs w:val="28"/>
        </w:rPr>
        <w:t>.</w:t>
      </w:r>
    </w:p>
    <w:p w14:paraId="2476D86A"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Сообщалось о случаях </w:t>
      </w:r>
      <w:r w:rsidRPr="00AB5498">
        <w:rPr>
          <w:rFonts w:ascii="Times New Roman" w:hAnsi="Times New Roman"/>
          <w:sz w:val="28"/>
          <w:szCs w:val="28"/>
          <w:lang w:val="kk-KZ"/>
        </w:rPr>
        <w:t>п</w:t>
      </w:r>
      <w:proofErr w:type="spellStart"/>
      <w:r w:rsidRPr="00AB5498">
        <w:rPr>
          <w:rFonts w:ascii="Times New Roman" w:hAnsi="Times New Roman"/>
          <w:sz w:val="28"/>
          <w:szCs w:val="28"/>
        </w:rPr>
        <w:t>арциальн</w:t>
      </w:r>
      <w:proofErr w:type="spellEnd"/>
      <w:r w:rsidRPr="00AB5498">
        <w:rPr>
          <w:rFonts w:ascii="Times New Roman" w:hAnsi="Times New Roman"/>
          <w:sz w:val="28"/>
          <w:szCs w:val="28"/>
          <w:lang w:val="kk-KZ"/>
        </w:rPr>
        <w:t>ой</w:t>
      </w:r>
      <w:r w:rsidRPr="00AB5498">
        <w:rPr>
          <w:rFonts w:ascii="Times New Roman" w:hAnsi="Times New Roman"/>
          <w:sz w:val="28"/>
          <w:szCs w:val="28"/>
        </w:rPr>
        <w:t xml:space="preserve"> </w:t>
      </w:r>
      <w:proofErr w:type="spellStart"/>
      <w:r w:rsidRPr="00AB5498">
        <w:rPr>
          <w:rFonts w:ascii="Times New Roman" w:hAnsi="Times New Roman"/>
          <w:sz w:val="28"/>
          <w:szCs w:val="28"/>
        </w:rPr>
        <w:t>красноклеточн</w:t>
      </w:r>
      <w:proofErr w:type="spellEnd"/>
      <w:r w:rsidRPr="00AB5498">
        <w:rPr>
          <w:rFonts w:ascii="Times New Roman" w:hAnsi="Times New Roman"/>
          <w:sz w:val="28"/>
          <w:szCs w:val="28"/>
          <w:lang w:val="kk-KZ"/>
        </w:rPr>
        <w:t>ой</w:t>
      </w:r>
      <w:r w:rsidRPr="00AB5498">
        <w:rPr>
          <w:rFonts w:ascii="Times New Roman" w:hAnsi="Times New Roman"/>
          <w:sz w:val="28"/>
          <w:szCs w:val="28"/>
        </w:rPr>
        <w:t xml:space="preserve"> </w:t>
      </w:r>
      <w:proofErr w:type="spellStart"/>
      <w:r w:rsidRPr="00AB5498">
        <w:rPr>
          <w:rFonts w:ascii="Times New Roman" w:hAnsi="Times New Roman"/>
          <w:sz w:val="28"/>
          <w:szCs w:val="28"/>
        </w:rPr>
        <w:t>аплази</w:t>
      </w:r>
      <w:proofErr w:type="spellEnd"/>
      <w:r w:rsidRPr="00AB5498">
        <w:rPr>
          <w:rFonts w:ascii="Times New Roman" w:hAnsi="Times New Roman"/>
          <w:sz w:val="28"/>
          <w:szCs w:val="28"/>
          <w:lang w:val="kk-KZ"/>
        </w:rPr>
        <w:t xml:space="preserve">и </w:t>
      </w:r>
      <w:r w:rsidRPr="00AB5498">
        <w:rPr>
          <w:rFonts w:ascii="Times New Roman" w:hAnsi="Times New Roman"/>
          <w:sz w:val="28"/>
          <w:szCs w:val="28"/>
        </w:rPr>
        <w:t>костного мозга (</w:t>
      </w:r>
      <w:r w:rsidRPr="00AB5498">
        <w:rPr>
          <w:rFonts w:ascii="Times New Roman" w:hAnsi="Times New Roman"/>
          <w:sz w:val="28"/>
          <w:szCs w:val="28"/>
          <w:lang w:val="kk-KZ"/>
        </w:rPr>
        <w:t>ПККА</w:t>
      </w:r>
      <w:r w:rsidRPr="00AB5498">
        <w:rPr>
          <w:rFonts w:ascii="Times New Roman" w:hAnsi="Times New Roman"/>
          <w:sz w:val="28"/>
          <w:szCs w:val="28"/>
        </w:rPr>
        <w:t xml:space="preserve">) у пациентов, получавших производные </w:t>
      </w:r>
      <w:proofErr w:type="spellStart"/>
      <w:r w:rsidRPr="00AB5498">
        <w:rPr>
          <w:rFonts w:ascii="Times New Roman" w:hAnsi="Times New Roman"/>
          <w:sz w:val="28"/>
          <w:szCs w:val="28"/>
        </w:rPr>
        <w:t>микофеноловой</w:t>
      </w:r>
      <w:proofErr w:type="spellEnd"/>
      <w:r w:rsidRPr="00AB5498">
        <w:rPr>
          <w:rFonts w:ascii="Times New Roman" w:hAnsi="Times New Roman"/>
          <w:sz w:val="28"/>
          <w:szCs w:val="28"/>
        </w:rPr>
        <w:t xml:space="preserve"> кислоты.</w:t>
      </w:r>
    </w:p>
    <w:p w14:paraId="7E591B3E"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t>Со стороны иммунной системы</w:t>
      </w:r>
    </w:p>
    <w:p w14:paraId="3B771754"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Сообщалось о </w:t>
      </w:r>
      <w:proofErr w:type="spellStart"/>
      <w:r w:rsidRPr="00AB5498">
        <w:rPr>
          <w:rFonts w:ascii="Times New Roman" w:hAnsi="Times New Roman"/>
          <w:sz w:val="28"/>
          <w:szCs w:val="28"/>
        </w:rPr>
        <w:t>гипогаммаглобулинемии</w:t>
      </w:r>
      <w:proofErr w:type="spellEnd"/>
      <w:r w:rsidRPr="00AB5498">
        <w:rPr>
          <w:rFonts w:ascii="Times New Roman" w:hAnsi="Times New Roman"/>
          <w:sz w:val="28"/>
          <w:szCs w:val="28"/>
        </w:rPr>
        <w:t xml:space="preserve"> у пациентов, получавших </w:t>
      </w:r>
      <w:proofErr w:type="spellStart"/>
      <w:r w:rsidRPr="00AB5498">
        <w:rPr>
          <w:rFonts w:ascii="Times New Roman" w:hAnsi="Times New Roman"/>
          <w:sz w:val="28"/>
          <w:szCs w:val="28"/>
        </w:rPr>
        <w:t>микофеноловую</w:t>
      </w:r>
      <w:proofErr w:type="spellEnd"/>
      <w:r w:rsidRPr="00AB5498">
        <w:rPr>
          <w:rFonts w:ascii="Times New Roman" w:hAnsi="Times New Roman"/>
          <w:sz w:val="28"/>
          <w:szCs w:val="28"/>
        </w:rPr>
        <w:t xml:space="preserve"> кислоту в сочетании с другими </w:t>
      </w:r>
      <w:proofErr w:type="spellStart"/>
      <w:r w:rsidRPr="00AB5498">
        <w:rPr>
          <w:rFonts w:ascii="Times New Roman" w:hAnsi="Times New Roman"/>
          <w:sz w:val="28"/>
          <w:szCs w:val="28"/>
        </w:rPr>
        <w:t>иммуносупрессантами</w:t>
      </w:r>
      <w:proofErr w:type="spellEnd"/>
      <w:r w:rsidRPr="00AB5498">
        <w:rPr>
          <w:rFonts w:ascii="Times New Roman" w:hAnsi="Times New Roman"/>
          <w:sz w:val="28"/>
          <w:szCs w:val="28"/>
        </w:rPr>
        <w:t>.</w:t>
      </w:r>
    </w:p>
    <w:p w14:paraId="62C6CA74"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t>Нарушения со стороны органов дыхания, грудной клетки и средостения</w:t>
      </w:r>
    </w:p>
    <w:p w14:paraId="7F51B547"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Поступали отдельные сообщения об интерстициальной болезни легких у пациентов, получавших </w:t>
      </w:r>
      <w:proofErr w:type="spellStart"/>
      <w:r w:rsidRPr="00AB5498">
        <w:rPr>
          <w:rFonts w:ascii="Times New Roman" w:hAnsi="Times New Roman"/>
          <w:sz w:val="28"/>
          <w:szCs w:val="28"/>
        </w:rPr>
        <w:t>микофеноловую</w:t>
      </w:r>
      <w:proofErr w:type="spellEnd"/>
      <w:r w:rsidRPr="00AB5498">
        <w:rPr>
          <w:rFonts w:ascii="Times New Roman" w:hAnsi="Times New Roman"/>
          <w:sz w:val="28"/>
          <w:szCs w:val="28"/>
        </w:rPr>
        <w:t xml:space="preserve"> кислоту в сочетании с другими </w:t>
      </w:r>
      <w:proofErr w:type="spellStart"/>
      <w:r w:rsidRPr="00AB5498">
        <w:rPr>
          <w:rFonts w:ascii="Times New Roman" w:hAnsi="Times New Roman"/>
          <w:sz w:val="28"/>
          <w:szCs w:val="28"/>
        </w:rPr>
        <w:t>иммуносупрессантами</w:t>
      </w:r>
      <w:proofErr w:type="spellEnd"/>
      <w:r w:rsidRPr="00AB5498">
        <w:rPr>
          <w:rFonts w:ascii="Times New Roman" w:hAnsi="Times New Roman"/>
          <w:sz w:val="28"/>
          <w:szCs w:val="28"/>
        </w:rPr>
        <w:t xml:space="preserve">. Также поступали сообщения о бронхоэктазиях в сочетании с другими </w:t>
      </w:r>
      <w:proofErr w:type="spellStart"/>
      <w:r w:rsidRPr="00AB5498">
        <w:rPr>
          <w:rFonts w:ascii="Times New Roman" w:hAnsi="Times New Roman"/>
          <w:sz w:val="28"/>
          <w:szCs w:val="28"/>
        </w:rPr>
        <w:t>иммуносупрессантами</w:t>
      </w:r>
      <w:proofErr w:type="spellEnd"/>
      <w:r w:rsidRPr="00AB5498">
        <w:rPr>
          <w:rFonts w:ascii="Times New Roman" w:hAnsi="Times New Roman"/>
          <w:sz w:val="28"/>
          <w:szCs w:val="28"/>
        </w:rPr>
        <w:t>.</w:t>
      </w:r>
    </w:p>
    <w:p w14:paraId="7CA46FA2"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Отдельные случаи аномальной морфологии нейтрофилов, включая приобретенную аномалию </w:t>
      </w:r>
      <w:proofErr w:type="spellStart"/>
      <w:r w:rsidRPr="00AB5498">
        <w:rPr>
          <w:rFonts w:ascii="Times New Roman" w:hAnsi="Times New Roman"/>
          <w:sz w:val="28"/>
          <w:szCs w:val="28"/>
        </w:rPr>
        <w:t>Пельгера-Хуэ</w:t>
      </w:r>
      <w:proofErr w:type="spellEnd"/>
      <w:r w:rsidRPr="00AB5498">
        <w:rPr>
          <w:rFonts w:ascii="Times New Roman" w:hAnsi="Times New Roman"/>
          <w:sz w:val="28"/>
          <w:szCs w:val="28"/>
        </w:rPr>
        <w:t>, наблюдались у пациентов, получавших производные МФК. Эти изменения не связаны с нарушением функции нейтрофилов. Подобные изменения могут указывать на «сдвиг влево» зрелости нейтрофилов в гематологических исследованиях, что может быть ошибочно интерпретировано как признак инфекции у пациентов с ослабленным иммунитетом, например получающих МФК.</w:t>
      </w:r>
    </w:p>
    <w:p w14:paraId="4B5B8A05"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t>Желудочно-кишечные расстройства</w:t>
      </w:r>
    </w:p>
    <w:p w14:paraId="11CAB883"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Колит, ЦМВ-гастрит, перфорация кишечника, язва желудка и двенадцатиперстной кишки.</w:t>
      </w:r>
    </w:p>
    <w:p w14:paraId="29153323"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t>Беременность, послеродовой период и перинатальные состояния</w:t>
      </w:r>
    </w:p>
    <w:p w14:paraId="2D578C60"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Сообщалось о случаях самопроизвольного аборта у пациенток, подвергшихся воздействию </w:t>
      </w:r>
      <w:proofErr w:type="spellStart"/>
      <w:r w:rsidRPr="00AB5498">
        <w:rPr>
          <w:rFonts w:ascii="Times New Roman" w:hAnsi="Times New Roman"/>
          <w:sz w:val="28"/>
          <w:szCs w:val="28"/>
        </w:rPr>
        <w:t>микофенолатов</w:t>
      </w:r>
      <w:proofErr w:type="spellEnd"/>
      <w:r w:rsidRPr="00AB5498">
        <w:rPr>
          <w:rFonts w:ascii="Times New Roman" w:hAnsi="Times New Roman"/>
          <w:sz w:val="28"/>
          <w:szCs w:val="28"/>
        </w:rPr>
        <w:t>, главным образом</w:t>
      </w:r>
      <w:r w:rsidRPr="00AB5498">
        <w:rPr>
          <w:rFonts w:ascii="Times New Roman" w:hAnsi="Times New Roman"/>
          <w:sz w:val="28"/>
          <w:szCs w:val="28"/>
          <w:lang w:val="kk-KZ"/>
        </w:rPr>
        <w:t>,</w:t>
      </w:r>
      <w:r w:rsidRPr="00AB5498">
        <w:rPr>
          <w:rFonts w:ascii="Times New Roman" w:hAnsi="Times New Roman"/>
          <w:sz w:val="28"/>
          <w:szCs w:val="28"/>
        </w:rPr>
        <w:t xml:space="preserve"> в первом триместре.</w:t>
      </w:r>
    </w:p>
    <w:p w14:paraId="12B0FD5E" w14:textId="77777777" w:rsidR="00AB5498" w:rsidRPr="00AB5498" w:rsidRDefault="00AB5498" w:rsidP="00B820E3">
      <w:pPr>
        <w:spacing w:after="0" w:line="240" w:lineRule="auto"/>
        <w:jc w:val="both"/>
        <w:rPr>
          <w:rFonts w:ascii="Times New Roman" w:hAnsi="Times New Roman"/>
          <w:i/>
          <w:sz w:val="28"/>
          <w:szCs w:val="28"/>
        </w:rPr>
      </w:pPr>
      <w:r w:rsidRPr="00AB5498">
        <w:rPr>
          <w:rFonts w:ascii="Times New Roman" w:hAnsi="Times New Roman"/>
          <w:i/>
          <w:sz w:val="28"/>
          <w:szCs w:val="28"/>
        </w:rPr>
        <w:t>Врожденные нарушения</w:t>
      </w:r>
    </w:p>
    <w:p w14:paraId="2AF4C55C"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Пострегистрационные случаи врожденных пороков развития наблюдались у детей</w:t>
      </w:r>
      <w:r w:rsidRPr="00AB5498">
        <w:rPr>
          <w:rFonts w:ascii="Times New Roman" w:hAnsi="Times New Roman"/>
          <w:sz w:val="28"/>
          <w:szCs w:val="28"/>
          <w:lang w:val="kk-KZ"/>
        </w:rPr>
        <w:t>,</w:t>
      </w:r>
      <w:r w:rsidRPr="00AB5498">
        <w:rPr>
          <w:rFonts w:ascii="Times New Roman" w:hAnsi="Times New Roman"/>
          <w:sz w:val="28"/>
          <w:szCs w:val="28"/>
        </w:rPr>
        <w:t xml:space="preserve"> </w:t>
      </w:r>
      <w:r w:rsidRPr="00AB5498">
        <w:rPr>
          <w:rFonts w:ascii="Times New Roman" w:hAnsi="Times New Roman"/>
          <w:sz w:val="28"/>
          <w:szCs w:val="28"/>
          <w:lang w:val="kk-KZ"/>
        </w:rPr>
        <w:t xml:space="preserve">чьи родители </w:t>
      </w:r>
      <w:proofErr w:type="spellStart"/>
      <w:r w:rsidRPr="00AB5498">
        <w:rPr>
          <w:rFonts w:ascii="Times New Roman" w:hAnsi="Times New Roman"/>
          <w:sz w:val="28"/>
          <w:szCs w:val="28"/>
        </w:rPr>
        <w:t>подверга</w:t>
      </w:r>
      <w:proofErr w:type="spellEnd"/>
      <w:r w:rsidRPr="00AB5498">
        <w:rPr>
          <w:rFonts w:ascii="Times New Roman" w:hAnsi="Times New Roman"/>
          <w:sz w:val="28"/>
          <w:szCs w:val="28"/>
          <w:lang w:val="kk-KZ"/>
        </w:rPr>
        <w:t>лись</w:t>
      </w:r>
      <w:r w:rsidRPr="00AB5498">
        <w:rPr>
          <w:rFonts w:ascii="Times New Roman" w:hAnsi="Times New Roman"/>
          <w:sz w:val="28"/>
          <w:szCs w:val="28"/>
        </w:rPr>
        <w:t xml:space="preserve"> воздействию </w:t>
      </w:r>
      <w:proofErr w:type="spellStart"/>
      <w:r w:rsidRPr="00AB5498">
        <w:rPr>
          <w:rFonts w:ascii="Times New Roman" w:hAnsi="Times New Roman"/>
          <w:sz w:val="28"/>
          <w:szCs w:val="28"/>
        </w:rPr>
        <w:t>микофенолата</w:t>
      </w:r>
      <w:proofErr w:type="spellEnd"/>
      <w:r w:rsidRPr="00AB5498">
        <w:rPr>
          <w:rFonts w:ascii="Times New Roman" w:hAnsi="Times New Roman"/>
          <w:sz w:val="28"/>
          <w:szCs w:val="28"/>
        </w:rPr>
        <w:t xml:space="preserve"> в сочетании с другими </w:t>
      </w:r>
      <w:proofErr w:type="spellStart"/>
      <w:r w:rsidRPr="00AB5498">
        <w:rPr>
          <w:rFonts w:ascii="Times New Roman" w:hAnsi="Times New Roman"/>
          <w:sz w:val="28"/>
          <w:szCs w:val="28"/>
        </w:rPr>
        <w:t>иммуносупрессантами</w:t>
      </w:r>
      <w:proofErr w:type="spellEnd"/>
      <w:r w:rsidRPr="00AB5498">
        <w:rPr>
          <w:rFonts w:ascii="Times New Roman" w:hAnsi="Times New Roman"/>
          <w:sz w:val="28"/>
          <w:szCs w:val="28"/>
        </w:rPr>
        <w:t>.</w:t>
      </w:r>
    </w:p>
    <w:p w14:paraId="0B441578" w14:textId="77777777" w:rsidR="00AB5498" w:rsidRPr="00AB5498" w:rsidRDefault="00AB5498" w:rsidP="00B820E3">
      <w:pPr>
        <w:spacing w:after="0" w:line="240" w:lineRule="auto"/>
        <w:jc w:val="both"/>
        <w:rPr>
          <w:rFonts w:ascii="Times New Roman" w:hAnsi="Times New Roman"/>
          <w:i/>
          <w:iCs/>
          <w:sz w:val="28"/>
          <w:szCs w:val="28"/>
        </w:rPr>
      </w:pPr>
      <w:r w:rsidRPr="00AB5498">
        <w:rPr>
          <w:rFonts w:ascii="Times New Roman" w:hAnsi="Times New Roman"/>
          <w:i/>
          <w:iCs/>
          <w:sz w:val="28"/>
          <w:szCs w:val="28"/>
        </w:rPr>
        <w:t>Общие расстройства и состояния в месте введения</w:t>
      </w:r>
    </w:p>
    <w:p w14:paraId="4DF8552A" w14:textId="77777777" w:rsidR="00AB5498" w:rsidRPr="00AB5498" w:rsidRDefault="00AB5498" w:rsidP="00B820E3">
      <w:pPr>
        <w:spacing w:after="0" w:line="240" w:lineRule="auto"/>
        <w:jc w:val="both"/>
        <w:rPr>
          <w:rFonts w:ascii="Times New Roman" w:hAnsi="Times New Roman"/>
          <w:sz w:val="28"/>
          <w:szCs w:val="28"/>
        </w:rPr>
      </w:pPr>
      <w:r w:rsidRPr="00AB5498">
        <w:rPr>
          <w:rFonts w:ascii="Times New Roman" w:hAnsi="Times New Roman"/>
          <w:sz w:val="28"/>
          <w:szCs w:val="28"/>
        </w:rPr>
        <w:t xml:space="preserve">Острый воспалительный синдром, связанный с ингибиторами синтеза пуринов </w:t>
      </w:r>
      <w:proofErr w:type="spellStart"/>
      <w:r w:rsidRPr="00AB5498">
        <w:rPr>
          <w:rFonts w:ascii="Times New Roman" w:hAnsi="Times New Roman"/>
          <w:i/>
          <w:iCs/>
          <w:sz w:val="28"/>
          <w:szCs w:val="28"/>
        </w:rPr>
        <w:t>de</w:t>
      </w:r>
      <w:proofErr w:type="spellEnd"/>
      <w:r w:rsidRPr="00AB5498">
        <w:rPr>
          <w:rFonts w:ascii="Times New Roman" w:hAnsi="Times New Roman"/>
          <w:i/>
          <w:iCs/>
          <w:sz w:val="28"/>
          <w:szCs w:val="28"/>
        </w:rPr>
        <w:t xml:space="preserve"> </w:t>
      </w:r>
      <w:proofErr w:type="spellStart"/>
      <w:r w:rsidRPr="00AB5498">
        <w:rPr>
          <w:rFonts w:ascii="Times New Roman" w:hAnsi="Times New Roman"/>
          <w:i/>
          <w:iCs/>
          <w:sz w:val="28"/>
          <w:szCs w:val="28"/>
        </w:rPr>
        <w:t>novo</w:t>
      </w:r>
      <w:proofErr w:type="spellEnd"/>
      <w:r w:rsidRPr="00AB5498">
        <w:rPr>
          <w:rFonts w:ascii="Times New Roman" w:hAnsi="Times New Roman"/>
          <w:i/>
          <w:iCs/>
          <w:sz w:val="28"/>
          <w:szCs w:val="28"/>
        </w:rPr>
        <w:t>,</w:t>
      </w:r>
      <w:r w:rsidRPr="00AB5498">
        <w:rPr>
          <w:rFonts w:ascii="Times New Roman" w:hAnsi="Times New Roman"/>
          <w:sz w:val="28"/>
          <w:szCs w:val="28"/>
        </w:rPr>
        <w:t xml:space="preserve"> с частотой «редко» был описан в пострегистрационном опыте применения как парадоксальная </w:t>
      </w:r>
      <w:proofErr w:type="spellStart"/>
      <w:r w:rsidRPr="00AB5498">
        <w:rPr>
          <w:rFonts w:ascii="Times New Roman" w:hAnsi="Times New Roman"/>
          <w:sz w:val="28"/>
          <w:szCs w:val="28"/>
        </w:rPr>
        <w:t>провоспалительная</w:t>
      </w:r>
      <w:proofErr w:type="spellEnd"/>
      <w:r w:rsidRPr="00AB5498">
        <w:rPr>
          <w:rFonts w:ascii="Times New Roman" w:hAnsi="Times New Roman"/>
          <w:sz w:val="28"/>
          <w:szCs w:val="28"/>
        </w:rPr>
        <w:t xml:space="preserve"> реакция, связанная с</w:t>
      </w:r>
      <w:r w:rsidRPr="00AB5498">
        <w:rPr>
          <w:rFonts w:ascii="Times New Roman" w:hAnsi="Times New Roman"/>
          <w:sz w:val="28"/>
          <w:szCs w:val="28"/>
          <w:lang w:val="kk-KZ"/>
        </w:rPr>
        <w:t xml:space="preserve"> приемом</w:t>
      </w:r>
      <w:r w:rsidRPr="00AB5498">
        <w:rPr>
          <w:rFonts w:ascii="Times New Roman" w:hAnsi="Times New Roman"/>
          <w:sz w:val="28"/>
          <w:szCs w:val="28"/>
        </w:rPr>
        <w:t xml:space="preserve"> </w:t>
      </w:r>
      <w:proofErr w:type="spellStart"/>
      <w:r w:rsidRPr="00AB5498">
        <w:rPr>
          <w:rFonts w:ascii="Times New Roman" w:hAnsi="Times New Roman"/>
          <w:sz w:val="28"/>
          <w:szCs w:val="28"/>
        </w:rPr>
        <w:t>микофенолат</w:t>
      </w:r>
      <w:proofErr w:type="spellEnd"/>
      <w:r w:rsidRPr="00AB5498">
        <w:rPr>
          <w:rFonts w:ascii="Times New Roman" w:hAnsi="Times New Roman"/>
          <w:sz w:val="28"/>
          <w:szCs w:val="28"/>
        </w:rPr>
        <w:t xml:space="preserve"> </w:t>
      </w:r>
      <w:proofErr w:type="spellStart"/>
      <w:r w:rsidRPr="00AB5498">
        <w:rPr>
          <w:rFonts w:ascii="Times New Roman" w:hAnsi="Times New Roman"/>
          <w:sz w:val="28"/>
          <w:szCs w:val="28"/>
        </w:rPr>
        <w:t>мофетил</w:t>
      </w:r>
      <w:proofErr w:type="spellEnd"/>
      <w:r w:rsidRPr="00AB5498">
        <w:rPr>
          <w:rFonts w:ascii="Times New Roman" w:hAnsi="Times New Roman"/>
          <w:sz w:val="28"/>
          <w:szCs w:val="28"/>
          <w:lang w:val="kk-KZ"/>
        </w:rPr>
        <w:t>а</w:t>
      </w:r>
      <w:r w:rsidRPr="00AB5498">
        <w:rPr>
          <w:rFonts w:ascii="Times New Roman" w:hAnsi="Times New Roman"/>
          <w:sz w:val="28"/>
          <w:szCs w:val="28"/>
        </w:rPr>
        <w:t xml:space="preserve"> и </w:t>
      </w:r>
      <w:proofErr w:type="spellStart"/>
      <w:r w:rsidRPr="00AB5498">
        <w:rPr>
          <w:rFonts w:ascii="Times New Roman" w:hAnsi="Times New Roman"/>
          <w:sz w:val="28"/>
          <w:szCs w:val="28"/>
        </w:rPr>
        <w:t>микофеноловой</w:t>
      </w:r>
      <w:proofErr w:type="spellEnd"/>
      <w:r w:rsidRPr="00AB5498">
        <w:rPr>
          <w:rFonts w:ascii="Times New Roman" w:hAnsi="Times New Roman"/>
          <w:sz w:val="28"/>
          <w:szCs w:val="28"/>
        </w:rPr>
        <w:t xml:space="preserve"> кислот</w:t>
      </w:r>
      <w:r w:rsidRPr="00AB5498">
        <w:rPr>
          <w:rFonts w:ascii="Times New Roman" w:hAnsi="Times New Roman"/>
          <w:sz w:val="28"/>
          <w:szCs w:val="28"/>
          <w:lang w:val="kk-KZ"/>
        </w:rPr>
        <w:t>ы</w:t>
      </w:r>
      <w:r w:rsidRPr="00AB5498">
        <w:rPr>
          <w:rFonts w:ascii="Times New Roman" w:hAnsi="Times New Roman"/>
          <w:sz w:val="28"/>
          <w:szCs w:val="28"/>
        </w:rPr>
        <w:t xml:space="preserve">, </w:t>
      </w:r>
      <w:r w:rsidRPr="00AB5498">
        <w:rPr>
          <w:rFonts w:ascii="Times New Roman" w:hAnsi="Times New Roman"/>
          <w:sz w:val="28"/>
          <w:szCs w:val="28"/>
        </w:rPr>
        <w:lastRenderedPageBreak/>
        <w:t>характеризующаяся лихорадкой, артралгией, артритом, мышечной болью и повышенными воспалительными маркерами.</w:t>
      </w:r>
      <w:r w:rsidRPr="00AB5498">
        <w:rPr>
          <w:sz w:val="24"/>
          <w:szCs w:val="24"/>
        </w:rPr>
        <w:t xml:space="preserve"> </w:t>
      </w:r>
      <w:r w:rsidRPr="00AB5498">
        <w:rPr>
          <w:rFonts w:ascii="Times New Roman" w:hAnsi="Times New Roman"/>
          <w:sz w:val="28"/>
          <w:szCs w:val="28"/>
        </w:rPr>
        <w:t>Литературные сообщения о случаях заболевания отметили стремительное улучшение после отмены приема препарата.</w:t>
      </w:r>
    </w:p>
    <w:p w14:paraId="4AE80B6B" w14:textId="77777777" w:rsidR="0041162E" w:rsidRPr="00844CE8" w:rsidRDefault="0041162E" w:rsidP="00B820E3">
      <w:pPr>
        <w:pStyle w:val="ac"/>
        <w:jc w:val="both"/>
        <w:rPr>
          <w:rFonts w:ascii="Times New Roman" w:eastAsia="Times New Roman" w:hAnsi="Times New Roman"/>
          <w:sz w:val="28"/>
          <w:szCs w:val="28"/>
          <w:lang w:eastAsia="ru-RU"/>
        </w:rPr>
      </w:pPr>
    </w:p>
    <w:p w14:paraId="430AD592" w14:textId="77777777" w:rsidR="00827BB2" w:rsidRPr="006703A5" w:rsidRDefault="00827BB2" w:rsidP="00B820E3">
      <w:pPr>
        <w:pStyle w:val="ac"/>
        <w:jc w:val="both"/>
        <w:rPr>
          <w:rFonts w:ascii="Times New Roman" w:hAnsi="Times New Roman"/>
          <w:i/>
          <w:color w:val="000000"/>
          <w:sz w:val="28"/>
        </w:rPr>
      </w:pPr>
      <w:r w:rsidRPr="00844CE8">
        <w:rPr>
          <w:rFonts w:ascii="Times New Roman" w:hAnsi="Times New Roman"/>
          <w:b/>
          <w:color w:val="000000"/>
          <w:sz w:val="28"/>
        </w:rPr>
        <w:t>П</w:t>
      </w:r>
      <w:r w:rsidR="00D93C80" w:rsidRPr="00844CE8">
        <w:rPr>
          <w:rFonts w:ascii="Times New Roman" w:hAnsi="Times New Roman"/>
          <w:b/>
          <w:color w:val="000000"/>
          <w:sz w:val="28"/>
        </w:rPr>
        <w:t xml:space="preserve">ри возникновении </w:t>
      </w:r>
      <w:r w:rsidR="006703A5">
        <w:rPr>
          <w:rFonts w:ascii="Times New Roman" w:hAnsi="Times New Roman"/>
          <w:b/>
          <w:color w:val="000000"/>
          <w:sz w:val="28"/>
        </w:rPr>
        <w:t>нежелательных</w:t>
      </w:r>
      <w:r w:rsidR="00D93C80" w:rsidRPr="00844CE8">
        <w:rPr>
          <w:rFonts w:ascii="Times New Roman" w:hAnsi="Times New Roman"/>
          <w:b/>
          <w:color w:val="000000"/>
          <w:sz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844CE8">
        <w:rPr>
          <w:rFonts w:ascii="Times New Roman" w:hAnsi="Times New Roman"/>
          <w:b/>
          <w:color w:val="000000"/>
          <w:sz w:val="28"/>
        </w:rPr>
        <w:t xml:space="preserve"> </w:t>
      </w:r>
    </w:p>
    <w:p w14:paraId="11B029BE" w14:textId="77777777" w:rsidR="006703A5" w:rsidRPr="006C577B" w:rsidRDefault="006703A5" w:rsidP="00B820E3">
      <w:pPr>
        <w:spacing w:after="0" w:line="240" w:lineRule="auto"/>
        <w:jc w:val="both"/>
        <w:rPr>
          <w:rFonts w:ascii="Times New Roman" w:hAnsi="Times New Roman"/>
          <w:sz w:val="28"/>
          <w:szCs w:val="28"/>
        </w:rPr>
      </w:pPr>
      <w:r w:rsidRPr="005779DE">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5779DE" w:rsidRPr="005779DE">
        <w:rPr>
          <w:rFonts w:ascii="Times New Roman" w:hAnsi="Times New Roman"/>
          <w:sz w:val="28"/>
          <w:szCs w:val="28"/>
        </w:rPr>
        <w:t>Комитет</w:t>
      </w:r>
      <w:r w:rsidR="00B820E3">
        <w:rPr>
          <w:rFonts w:ascii="Times New Roman" w:hAnsi="Times New Roman"/>
          <w:sz w:val="28"/>
          <w:szCs w:val="28"/>
        </w:rPr>
        <w:t>а</w:t>
      </w:r>
      <w:r w:rsidR="005779DE" w:rsidRPr="005779DE">
        <w:rPr>
          <w:rFonts w:ascii="Times New Roman" w:hAnsi="Times New Roman"/>
          <w:sz w:val="28"/>
          <w:szCs w:val="28"/>
        </w:rPr>
        <w:t xml:space="preserve"> </w:t>
      </w:r>
      <w:r w:rsidR="006661C8">
        <w:rPr>
          <w:rFonts w:ascii="Times New Roman" w:hAnsi="Times New Roman"/>
          <w:sz w:val="28"/>
          <w:szCs w:val="28"/>
        </w:rPr>
        <w:t>медицинского и фармацевтического контроля</w:t>
      </w:r>
      <w:r w:rsidR="005779DE" w:rsidRPr="005779DE">
        <w:rPr>
          <w:rFonts w:ascii="Times New Roman" w:hAnsi="Times New Roman"/>
          <w:sz w:val="28"/>
          <w:szCs w:val="28"/>
        </w:rPr>
        <w:t xml:space="preserve"> </w:t>
      </w:r>
      <w:r w:rsidRPr="006C577B">
        <w:rPr>
          <w:rFonts w:ascii="Times New Roman" w:hAnsi="Times New Roman"/>
          <w:sz w:val="28"/>
          <w:szCs w:val="28"/>
        </w:rPr>
        <w:t>Министерства здравоохранения Республики Казахстан</w:t>
      </w:r>
    </w:p>
    <w:p w14:paraId="2E3E207C" w14:textId="77777777" w:rsidR="006703A5" w:rsidRPr="006C577B" w:rsidRDefault="004D3A26" w:rsidP="00B820E3">
      <w:pPr>
        <w:keepNext/>
        <w:spacing w:after="0" w:line="240" w:lineRule="auto"/>
        <w:jc w:val="both"/>
        <w:rPr>
          <w:rFonts w:ascii="Times New Roman" w:hAnsi="Times New Roman"/>
          <w:sz w:val="28"/>
          <w:szCs w:val="28"/>
        </w:rPr>
      </w:pPr>
      <w:hyperlink r:id="rId8" w:history="1">
        <w:r w:rsidR="006703A5" w:rsidRPr="006C577B">
          <w:rPr>
            <w:rStyle w:val="af"/>
            <w:rFonts w:ascii="Times New Roman" w:hAnsi="Times New Roman"/>
            <w:sz w:val="28"/>
            <w:szCs w:val="28"/>
            <w:lang w:val="en-US"/>
          </w:rPr>
          <w:t>http</w:t>
        </w:r>
        <w:r w:rsidR="006703A5" w:rsidRPr="006C577B">
          <w:rPr>
            <w:rStyle w:val="af"/>
            <w:rFonts w:ascii="Times New Roman" w:hAnsi="Times New Roman"/>
            <w:sz w:val="28"/>
            <w:szCs w:val="28"/>
          </w:rPr>
          <w:t>://</w:t>
        </w:r>
        <w:r w:rsidR="006703A5" w:rsidRPr="006C577B">
          <w:rPr>
            <w:rStyle w:val="af"/>
            <w:rFonts w:ascii="Times New Roman" w:hAnsi="Times New Roman"/>
            <w:sz w:val="28"/>
            <w:szCs w:val="28"/>
            <w:lang w:val="en-US"/>
          </w:rPr>
          <w:t>www</w:t>
        </w:r>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ndda</w:t>
        </w:r>
        <w:proofErr w:type="spellEnd"/>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kz</w:t>
        </w:r>
        <w:proofErr w:type="spellEnd"/>
      </w:hyperlink>
    </w:p>
    <w:p w14:paraId="2071134F" w14:textId="77777777" w:rsidR="006703A5" w:rsidRDefault="006703A5" w:rsidP="00B820E3">
      <w:pPr>
        <w:pStyle w:val="ac"/>
        <w:jc w:val="both"/>
        <w:rPr>
          <w:rFonts w:ascii="Times New Roman" w:hAnsi="Times New Roman"/>
          <w:color w:val="000000"/>
          <w:sz w:val="24"/>
          <w:szCs w:val="24"/>
        </w:rPr>
      </w:pPr>
    </w:p>
    <w:p w14:paraId="2CFE8482" w14:textId="77777777" w:rsidR="000C2C4B" w:rsidRPr="00844CE8" w:rsidRDefault="000C2C4B" w:rsidP="00B820E3">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Дополнительные сведения</w:t>
      </w:r>
    </w:p>
    <w:p w14:paraId="3B2E3BA7" w14:textId="77777777" w:rsidR="006B7A90" w:rsidRPr="00844CE8" w:rsidRDefault="00844CE8" w:rsidP="00B820E3">
      <w:pPr>
        <w:spacing w:after="0" w:line="240" w:lineRule="auto"/>
        <w:jc w:val="both"/>
        <w:rPr>
          <w:rFonts w:ascii="Times New Roman" w:hAnsi="Times New Roman"/>
          <w:i/>
        </w:rPr>
      </w:pPr>
      <w:bookmarkStart w:id="15" w:name="2175220285"/>
      <w:r w:rsidRPr="00844CE8">
        <w:rPr>
          <w:rFonts w:ascii="Times New Roman" w:eastAsia="Times New Roman" w:hAnsi="Times New Roman"/>
          <w:b/>
          <w:i/>
          <w:sz w:val="28"/>
          <w:szCs w:val="28"/>
          <w:lang w:eastAsia="ru-RU"/>
        </w:rPr>
        <w:t>Состав лекарственного препарата</w:t>
      </w:r>
      <w:r w:rsidR="00C379C9" w:rsidRPr="00844CE8">
        <w:rPr>
          <w:rFonts w:ascii="Times New Roman" w:eastAsia="Times New Roman" w:hAnsi="Times New Roman"/>
          <w:b/>
          <w:i/>
          <w:sz w:val="28"/>
          <w:szCs w:val="28"/>
          <w:lang w:eastAsia="ru-RU"/>
        </w:rPr>
        <w:t xml:space="preserve"> </w:t>
      </w:r>
    </w:p>
    <w:p w14:paraId="77B359FE" w14:textId="77777777" w:rsidR="006B7A90" w:rsidRPr="00844CE8" w:rsidRDefault="006B7A90" w:rsidP="00B820E3">
      <w:pPr>
        <w:widowControl w:val="0"/>
        <w:autoSpaceDE w:val="0"/>
        <w:autoSpaceDN w:val="0"/>
        <w:spacing w:after="0" w:line="240" w:lineRule="auto"/>
        <w:jc w:val="both"/>
        <w:rPr>
          <w:rFonts w:ascii="Times New Roman" w:eastAsia="Times New Roman" w:hAnsi="Times New Roman"/>
          <w:bCs/>
          <w:sz w:val="28"/>
          <w:szCs w:val="28"/>
          <w:lang w:eastAsia="ru-RU"/>
        </w:rPr>
      </w:pPr>
      <w:bookmarkStart w:id="16" w:name="2175220286"/>
      <w:bookmarkEnd w:id="15"/>
      <w:r w:rsidRPr="00844CE8">
        <w:rPr>
          <w:rFonts w:ascii="Times New Roman" w:eastAsia="Times New Roman" w:hAnsi="Times New Roman"/>
          <w:bCs/>
          <w:sz w:val="28"/>
          <w:szCs w:val="28"/>
          <w:lang w:eastAsia="ru-RU"/>
        </w:rPr>
        <w:t>Одна таблетка</w:t>
      </w:r>
      <w:r w:rsidR="0016377E">
        <w:rPr>
          <w:rFonts w:ascii="Times New Roman" w:eastAsia="Times New Roman" w:hAnsi="Times New Roman"/>
          <w:bCs/>
          <w:sz w:val="28"/>
          <w:szCs w:val="28"/>
          <w:lang w:eastAsia="ru-RU"/>
        </w:rPr>
        <w:t xml:space="preserve"> </w:t>
      </w:r>
      <w:r w:rsidR="0016377E" w:rsidRPr="005E56C3">
        <w:rPr>
          <w:rFonts w:ascii="Times New Roman" w:eastAsia="Times New Roman" w:hAnsi="Times New Roman"/>
          <w:sz w:val="28"/>
          <w:szCs w:val="28"/>
          <w:lang w:eastAsia="ru-RU"/>
        </w:rPr>
        <w:t>с пролонгированным высвобождением, покрыт</w:t>
      </w:r>
      <w:r w:rsidR="0016377E">
        <w:rPr>
          <w:rFonts w:ascii="Times New Roman" w:eastAsia="Times New Roman" w:hAnsi="Times New Roman"/>
          <w:sz w:val="28"/>
          <w:szCs w:val="28"/>
          <w:lang w:eastAsia="ru-RU"/>
        </w:rPr>
        <w:t>ая</w:t>
      </w:r>
      <w:r w:rsidR="0016377E" w:rsidRPr="005E56C3">
        <w:rPr>
          <w:rFonts w:ascii="Times New Roman" w:eastAsia="Times New Roman" w:hAnsi="Times New Roman"/>
          <w:sz w:val="28"/>
          <w:szCs w:val="28"/>
          <w:lang w:eastAsia="ru-RU"/>
        </w:rPr>
        <w:t xml:space="preserve"> оболочкой</w:t>
      </w:r>
      <w:r w:rsidR="0016377E">
        <w:rPr>
          <w:rFonts w:ascii="Times New Roman" w:eastAsia="Times New Roman" w:hAnsi="Times New Roman"/>
          <w:sz w:val="28"/>
          <w:szCs w:val="28"/>
          <w:lang w:eastAsia="ru-RU"/>
        </w:rPr>
        <w:t>,</w:t>
      </w:r>
      <w:r w:rsidRPr="00844CE8">
        <w:rPr>
          <w:rFonts w:ascii="Times New Roman" w:eastAsia="Times New Roman" w:hAnsi="Times New Roman"/>
          <w:bCs/>
          <w:sz w:val="28"/>
          <w:szCs w:val="28"/>
          <w:lang w:eastAsia="ru-RU"/>
        </w:rPr>
        <w:t xml:space="preserve"> содержит</w:t>
      </w:r>
      <w:r w:rsidR="0016377E">
        <w:rPr>
          <w:rFonts w:ascii="Times New Roman" w:eastAsia="Times New Roman" w:hAnsi="Times New Roman"/>
          <w:bCs/>
          <w:sz w:val="28"/>
          <w:szCs w:val="28"/>
          <w:lang w:eastAsia="ru-RU"/>
        </w:rPr>
        <w:t>:</w:t>
      </w:r>
      <w:r w:rsidRPr="00844CE8">
        <w:rPr>
          <w:rFonts w:ascii="Times New Roman" w:eastAsia="Times New Roman" w:hAnsi="Times New Roman"/>
          <w:bCs/>
          <w:sz w:val="28"/>
          <w:szCs w:val="28"/>
          <w:lang w:eastAsia="ru-RU"/>
        </w:rPr>
        <w:t xml:space="preserve"> </w:t>
      </w:r>
    </w:p>
    <w:p w14:paraId="36906DCB" w14:textId="77777777" w:rsidR="008A0058" w:rsidRDefault="00844CE8" w:rsidP="00B820E3">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eastAsia="ru-RU"/>
        </w:rPr>
        <w:t xml:space="preserve">активное вещество - </w:t>
      </w:r>
      <w:proofErr w:type="spellStart"/>
      <w:r w:rsidR="008A0058" w:rsidRPr="008A0058">
        <w:rPr>
          <w:rFonts w:ascii="Times New Roman" w:eastAsia="Times New Roman" w:hAnsi="Times New Roman"/>
          <w:bCs/>
          <w:sz w:val="28"/>
          <w:szCs w:val="28"/>
          <w:lang w:eastAsia="ru-RU"/>
        </w:rPr>
        <w:t>микофенолат</w:t>
      </w:r>
      <w:proofErr w:type="spellEnd"/>
      <w:r w:rsidR="008A0058" w:rsidRPr="008A0058">
        <w:rPr>
          <w:rFonts w:ascii="Times New Roman" w:eastAsia="Times New Roman" w:hAnsi="Times New Roman"/>
          <w:bCs/>
          <w:sz w:val="28"/>
          <w:szCs w:val="28"/>
          <w:lang w:eastAsia="ru-RU"/>
        </w:rPr>
        <w:t xml:space="preserve"> натрия эквивалентно </w:t>
      </w:r>
      <w:proofErr w:type="spellStart"/>
      <w:r w:rsidR="008A0058" w:rsidRPr="008A0058">
        <w:rPr>
          <w:rFonts w:ascii="Times New Roman" w:eastAsia="Times New Roman" w:hAnsi="Times New Roman"/>
          <w:bCs/>
          <w:sz w:val="28"/>
          <w:szCs w:val="28"/>
          <w:lang w:eastAsia="ru-RU"/>
        </w:rPr>
        <w:t>микофеноловой</w:t>
      </w:r>
      <w:proofErr w:type="spellEnd"/>
      <w:r w:rsidR="008A0058" w:rsidRPr="008A0058">
        <w:rPr>
          <w:rFonts w:ascii="Times New Roman" w:eastAsia="Times New Roman" w:hAnsi="Times New Roman"/>
          <w:bCs/>
          <w:sz w:val="28"/>
          <w:szCs w:val="28"/>
          <w:lang w:eastAsia="ru-RU"/>
        </w:rPr>
        <w:t xml:space="preserve"> кислоте</w:t>
      </w:r>
      <w:r w:rsidR="00864D47">
        <w:rPr>
          <w:rFonts w:ascii="Times New Roman" w:eastAsia="Times New Roman" w:hAnsi="Times New Roman"/>
          <w:bCs/>
          <w:sz w:val="28"/>
          <w:szCs w:val="28"/>
          <w:lang w:eastAsia="ru-RU"/>
        </w:rPr>
        <w:t xml:space="preserve"> </w:t>
      </w:r>
      <w:r w:rsidR="00B820E3">
        <w:rPr>
          <w:rFonts w:ascii="Times New Roman" w:eastAsia="Times New Roman" w:hAnsi="Times New Roman"/>
          <w:bCs/>
          <w:sz w:val="28"/>
          <w:szCs w:val="28"/>
          <w:lang w:eastAsia="ru-RU"/>
        </w:rPr>
        <w:t>180.00 мг и 360.00 мг</w:t>
      </w:r>
      <w:r w:rsidR="000304AB">
        <w:rPr>
          <w:rFonts w:ascii="Times New Roman" w:eastAsia="Times New Roman" w:hAnsi="Times New Roman"/>
          <w:bCs/>
          <w:sz w:val="28"/>
          <w:szCs w:val="28"/>
          <w:lang w:eastAsia="ru-RU"/>
        </w:rPr>
        <w:t>;</w:t>
      </w:r>
      <w:r w:rsidR="008A0058" w:rsidRPr="008A0058">
        <w:rPr>
          <w:rFonts w:ascii="Times New Roman" w:eastAsia="Times New Roman" w:hAnsi="Times New Roman"/>
          <w:bCs/>
          <w:sz w:val="28"/>
          <w:szCs w:val="28"/>
          <w:lang w:eastAsia="ru-RU"/>
        </w:rPr>
        <w:t xml:space="preserve"> </w:t>
      </w:r>
    </w:p>
    <w:p w14:paraId="5DD0DCC9" w14:textId="77777777" w:rsidR="008A0058" w:rsidRPr="00BD68AC" w:rsidRDefault="006B7A90" w:rsidP="00B820E3">
      <w:pPr>
        <w:autoSpaceDE w:val="0"/>
        <w:autoSpaceDN w:val="0"/>
        <w:adjustRightInd w:val="0"/>
        <w:spacing w:after="0" w:line="240" w:lineRule="auto"/>
        <w:jc w:val="both"/>
        <w:rPr>
          <w:rFonts w:ascii="Times New Roman" w:eastAsia="TimesNewRomanPSMT" w:hAnsi="Times New Roman"/>
          <w:sz w:val="28"/>
          <w:szCs w:val="28"/>
          <w:lang w:eastAsia="ru-RU"/>
        </w:rPr>
      </w:pPr>
      <w:r w:rsidRPr="00BD68AC">
        <w:rPr>
          <w:rFonts w:ascii="Times New Roman" w:hAnsi="Times New Roman"/>
          <w:i/>
          <w:iCs/>
          <w:sz w:val="28"/>
          <w:szCs w:val="28"/>
        </w:rPr>
        <w:t xml:space="preserve">вспомогательные вещества: </w:t>
      </w:r>
      <w:r w:rsidR="00BD68AC" w:rsidRPr="00BD68AC">
        <w:rPr>
          <w:rFonts w:ascii="Times New Roman" w:eastAsia="TimesNewRomanPSMT" w:hAnsi="Times New Roman"/>
          <w:sz w:val="28"/>
          <w:szCs w:val="28"/>
          <w:lang w:eastAsia="ru-RU"/>
        </w:rPr>
        <w:t>л</w:t>
      </w:r>
      <w:r w:rsidR="008A0058" w:rsidRPr="00BD68AC">
        <w:rPr>
          <w:rFonts w:ascii="Times New Roman" w:eastAsia="TimesNewRomanPSMT" w:hAnsi="Times New Roman"/>
          <w:sz w:val="28"/>
          <w:szCs w:val="28"/>
          <w:lang w:eastAsia="ru-RU"/>
        </w:rPr>
        <w:t>актоза безводная (</w:t>
      </w:r>
      <w:proofErr w:type="spellStart"/>
      <w:r w:rsidR="008A0058" w:rsidRPr="00BD68AC">
        <w:rPr>
          <w:rFonts w:ascii="Times New Roman" w:eastAsia="TimesNewRomanPSMT" w:hAnsi="Times New Roman"/>
          <w:sz w:val="28"/>
          <w:szCs w:val="28"/>
          <w:lang w:eastAsia="ru-RU"/>
        </w:rPr>
        <w:t>Super</w:t>
      </w:r>
      <w:proofErr w:type="spellEnd"/>
      <w:r w:rsidR="008A0058" w:rsidRPr="00BD68AC">
        <w:rPr>
          <w:rFonts w:ascii="Times New Roman" w:eastAsia="TimesNewRomanPSMT" w:hAnsi="Times New Roman"/>
          <w:sz w:val="28"/>
          <w:szCs w:val="28"/>
          <w:lang w:eastAsia="ru-RU"/>
        </w:rPr>
        <w:t xml:space="preserve"> Tab21AN), </w:t>
      </w:r>
      <w:r w:rsidR="00BD68AC">
        <w:rPr>
          <w:rFonts w:ascii="Times New Roman" w:eastAsia="TimesNewRomanPSMT" w:hAnsi="Times New Roman"/>
          <w:sz w:val="28"/>
          <w:szCs w:val="28"/>
          <w:lang w:eastAsia="ru-RU"/>
        </w:rPr>
        <w:t>к</w:t>
      </w:r>
      <w:r w:rsidR="008A0058" w:rsidRPr="00BD68AC">
        <w:rPr>
          <w:rFonts w:ascii="Times New Roman" w:eastAsia="TimesNewRomanPSMT" w:hAnsi="Times New Roman"/>
          <w:sz w:val="28"/>
          <w:szCs w:val="28"/>
          <w:lang w:eastAsia="ru-RU"/>
        </w:rPr>
        <w:t xml:space="preserve">рахмал кукурузный, </w:t>
      </w:r>
      <w:r w:rsidR="00BD68AC" w:rsidRPr="00BD68AC">
        <w:rPr>
          <w:rFonts w:ascii="Times New Roman" w:eastAsia="TimesNewRomanPSMT" w:hAnsi="Times New Roman"/>
          <w:sz w:val="28"/>
          <w:szCs w:val="28"/>
          <w:lang w:eastAsia="ru-RU"/>
        </w:rPr>
        <w:t>к</w:t>
      </w:r>
      <w:r w:rsidR="008A0058" w:rsidRPr="00BD68AC">
        <w:rPr>
          <w:rFonts w:ascii="Times New Roman" w:eastAsia="TimesNewRomanPSMT" w:hAnsi="Times New Roman"/>
          <w:sz w:val="28"/>
          <w:szCs w:val="28"/>
          <w:lang w:eastAsia="ru-RU"/>
        </w:rPr>
        <w:t>ремния диоксид коллоидный</w:t>
      </w:r>
      <w:r w:rsidR="00BD68AC" w:rsidRPr="00BD68AC">
        <w:rPr>
          <w:rFonts w:ascii="Times New Roman" w:eastAsia="TimesNewRomanPSMT" w:hAnsi="Times New Roman"/>
          <w:sz w:val="28"/>
          <w:szCs w:val="28"/>
          <w:lang w:eastAsia="ru-RU"/>
        </w:rPr>
        <w:t xml:space="preserve">, </w:t>
      </w:r>
      <w:proofErr w:type="spellStart"/>
      <w:r w:rsidR="00BD68AC">
        <w:rPr>
          <w:rFonts w:ascii="Times New Roman" w:eastAsia="TimesNewRomanPSMT" w:hAnsi="Times New Roman"/>
          <w:sz w:val="28"/>
          <w:szCs w:val="28"/>
          <w:lang w:eastAsia="ru-RU"/>
        </w:rPr>
        <w:t>к</w:t>
      </w:r>
      <w:r w:rsidR="008A0058" w:rsidRPr="00BD68AC">
        <w:rPr>
          <w:rFonts w:ascii="Times New Roman" w:eastAsia="TimesNewRomanPSMT" w:hAnsi="Times New Roman"/>
          <w:sz w:val="28"/>
          <w:szCs w:val="28"/>
          <w:lang w:eastAsia="ru-RU"/>
        </w:rPr>
        <w:t>росповидон</w:t>
      </w:r>
      <w:proofErr w:type="spellEnd"/>
      <w:r w:rsidR="008A0058" w:rsidRPr="00BD68AC">
        <w:rPr>
          <w:rFonts w:ascii="Times New Roman" w:eastAsia="TimesNewRomanPSMT" w:hAnsi="Times New Roman"/>
          <w:sz w:val="28"/>
          <w:szCs w:val="28"/>
          <w:lang w:eastAsia="ru-RU"/>
        </w:rPr>
        <w:t xml:space="preserve"> (тип А) (</w:t>
      </w:r>
      <w:proofErr w:type="spellStart"/>
      <w:r w:rsidR="00BD68AC">
        <w:rPr>
          <w:rFonts w:ascii="Times New Roman" w:eastAsia="TimesNewRomanPSMT" w:hAnsi="Times New Roman"/>
          <w:sz w:val="28"/>
          <w:szCs w:val="28"/>
          <w:lang w:eastAsia="ru-RU"/>
        </w:rPr>
        <w:t>п</w:t>
      </w:r>
      <w:r w:rsidR="008A0058" w:rsidRPr="00BD68AC">
        <w:rPr>
          <w:rFonts w:ascii="Times New Roman" w:eastAsia="TimesNewRomanPSMT" w:hAnsi="Times New Roman"/>
          <w:sz w:val="28"/>
          <w:szCs w:val="28"/>
          <w:lang w:eastAsia="ru-RU"/>
        </w:rPr>
        <w:t>олипласдон</w:t>
      </w:r>
      <w:proofErr w:type="spellEnd"/>
      <w:r w:rsidR="008A0058" w:rsidRPr="00BD68AC">
        <w:rPr>
          <w:rFonts w:ascii="Times New Roman" w:eastAsia="TimesNewRomanPSMT" w:hAnsi="Times New Roman"/>
          <w:sz w:val="28"/>
          <w:szCs w:val="28"/>
          <w:lang w:eastAsia="ru-RU"/>
        </w:rPr>
        <w:t xml:space="preserve"> XL)</w:t>
      </w:r>
      <w:r w:rsidR="00BD68AC" w:rsidRPr="00BD68AC">
        <w:rPr>
          <w:rFonts w:ascii="Times New Roman" w:eastAsia="TimesNewRomanPSMT" w:hAnsi="Times New Roman"/>
          <w:sz w:val="28"/>
          <w:szCs w:val="28"/>
          <w:lang w:eastAsia="ru-RU"/>
        </w:rPr>
        <w:t xml:space="preserve">, </w:t>
      </w:r>
      <w:proofErr w:type="spellStart"/>
      <w:r w:rsidR="00BD68AC">
        <w:rPr>
          <w:rFonts w:ascii="Times New Roman" w:eastAsia="TimesNewRomanPSMT" w:hAnsi="Times New Roman"/>
          <w:sz w:val="28"/>
          <w:szCs w:val="28"/>
          <w:lang w:eastAsia="ru-RU"/>
        </w:rPr>
        <w:t>п</w:t>
      </w:r>
      <w:r w:rsidR="008A0058" w:rsidRPr="00BD68AC">
        <w:rPr>
          <w:rFonts w:ascii="Times New Roman" w:eastAsia="TimesNewRomanPSMT" w:hAnsi="Times New Roman"/>
          <w:sz w:val="28"/>
          <w:szCs w:val="28"/>
          <w:lang w:eastAsia="ru-RU"/>
        </w:rPr>
        <w:t>овидон</w:t>
      </w:r>
      <w:proofErr w:type="spellEnd"/>
      <w:r w:rsidR="008A0058" w:rsidRPr="00BD68AC">
        <w:rPr>
          <w:rFonts w:ascii="Times New Roman" w:eastAsia="TimesNewRomanPSMT" w:hAnsi="Times New Roman"/>
          <w:sz w:val="28"/>
          <w:szCs w:val="28"/>
          <w:lang w:eastAsia="ru-RU"/>
        </w:rPr>
        <w:t xml:space="preserve"> К-30</w:t>
      </w:r>
      <w:r w:rsidR="00BD68AC" w:rsidRPr="00BD68AC">
        <w:rPr>
          <w:rFonts w:ascii="Times New Roman" w:eastAsia="TimesNewRomanPSMT" w:hAnsi="Times New Roman"/>
          <w:sz w:val="28"/>
          <w:szCs w:val="28"/>
          <w:lang w:eastAsia="ru-RU"/>
        </w:rPr>
        <w:t xml:space="preserve">, </w:t>
      </w:r>
      <w:r w:rsidR="00BD68AC">
        <w:rPr>
          <w:rFonts w:ascii="Times New Roman" w:eastAsia="TimesNewRomanPSMT" w:hAnsi="Times New Roman"/>
          <w:sz w:val="28"/>
          <w:szCs w:val="28"/>
          <w:lang w:eastAsia="ru-RU"/>
        </w:rPr>
        <w:t>м</w:t>
      </w:r>
      <w:r w:rsidR="008A0058" w:rsidRPr="00BD68AC">
        <w:rPr>
          <w:rFonts w:ascii="Times New Roman" w:eastAsia="TimesNewRomanPSMT" w:hAnsi="Times New Roman"/>
          <w:sz w:val="28"/>
          <w:szCs w:val="28"/>
          <w:lang w:eastAsia="ru-RU"/>
        </w:rPr>
        <w:t xml:space="preserve">агния </w:t>
      </w:r>
      <w:proofErr w:type="spellStart"/>
      <w:r w:rsidR="008A0058" w:rsidRPr="00BD68AC">
        <w:rPr>
          <w:rFonts w:ascii="Times New Roman" w:eastAsia="TimesNewRomanPSMT" w:hAnsi="Times New Roman"/>
          <w:sz w:val="28"/>
          <w:szCs w:val="28"/>
          <w:lang w:eastAsia="ru-RU"/>
        </w:rPr>
        <w:t>стеарат</w:t>
      </w:r>
      <w:proofErr w:type="spellEnd"/>
      <w:r w:rsidR="000304AB">
        <w:rPr>
          <w:rFonts w:ascii="Times New Roman" w:eastAsia="TimesNewRomanPSMT" w:hAnsi="Times New Roman"/>
          <w:sz w:val="28"/>
          <w:szCs w:val="28"/>
          <w:lang w:eastAsia="ru-RU"/>
        </w:rPr>
        <w:t>;</w:t>
      </w:r>
    </w:p>
    <w:p w14:paraId="30B2F545" w14:textId="77777777" w:rsidR="008A0058" w:rsidRPr="00BD68AC" w:rsidRDefault="00864D47" w:rsidP="00B820E3">
      <w:pPr>
        <w:autoSpaceDE w:val="0"/>
        <w:autoSpaceDN w:val="0"/>
        <w:adjustRightInd w:val="0"/>
        <w:spacing w:after="0" w:line="240" w:lineRule="auto"/>
        <w:jc w:val="both"/>
        <w:rPr>
          <w:rFonts w:ascii="Times New Roman" w:eastAsia="TimesNewRomanPSMT" w:hAnsi="Times New Roman"/>
          <w:i/>
          <w:iCs/>
          <w:sz w:val="28"/>
          <w:szCs w:val="28"/>
          <w:lang w:eastAsia="ru-RU"/>
        </w:rPr>
      </w:pPr>
      <w:r>
        <w:rPr>
          <w:rFonts w:ascii="Times New Roman" w:eastAsia="TimesNewRomanPSMT" w:hAnsi="Times New Roman"/>
          <w:i/>
          <w:iCs/>
          <w:sz w:val="28"/>
          <w:szCs w:val="28"/>
          <w:lang w:eastAsia="ru-RU"/>
        </w:rPr>
        <w:t>о</w:t>
      </w:r>
      <w:r w:rsidR="008A0058" w:rsidRPr="00BD68AC">
        <w:rPr>
          <w:rFonts w:ascii="Times New Roman" w:eastAsia="TimesNewRomanPSMT" w:hAnsi="Times New Roman"/>
          <w:i/>
          <w:iCs/>
          <w:sz w:val="28"/>
          <w:szCs w:val="28"/>
          <w:lang w:eastAsia="ru-RU"/>
        </w:rPr>
        <w:t>болочка</w:t>
      </w:r>
      <w:r w:rsidR="00BD68AC" w:rsidRPr="00BD68AC">
        <w:rPr>
          <w:rFonts w:ascii="Times New Roman" w:eastAsia="TimesNewRomanPSMT" w:hAnsi="Times New Roman"/>
          <w:i/>
          <w:iCs/>
          <w:sz w:val="28"/>
          <w:szCs w:val="28"/>
          <w:lang w:eastAsia="ru-RU"/>
        </w:rPr>
        <w:t xml:space="preserve">: </w:t>
      </w:r>
      <w:proofErr w:type="spellStart"/>
      <w:r w:rsidR="00BD68AC">
        <w:rPr>
          <w:rFonts w:ascii="Times New Roman" w:eastAsia="TimesNewRomanPSMT" w:hAnsi="Times New Roman"/>
          <w:sz w:val="28"/>
          <w:szCs w:val="28"/>
          <w:lang w:eastAsia="ru-RU"/>
        </w:rPr>
        <w:t>о</w:t>
      </w:r>
      <w:r w:rsidR="008A0058" w:rsidRPr="00BD68AC">
        <w:rPr>
          <w:rFonts w:ascii="Times New Roman" w:eastAsia="TimesNewRomanPSMT" w:hAnsi="Times New Roman"/>
          <w:sz w:val="28"/>
          <w:szCs w:val="28"/>
          <w:lang w:eastAsia="ru-RU"/>
        </w:rPr>
        <w:t>падри</w:t>
      </w:r>
      <w:proofErr w:type="spellEnd"/>
      <w:r w:rsidR="008A0058" w:rsidRPr="00BD68AC">
        <w:rPr>
          <w:rFonts w:ascii="Times New Roman" w:eastAsia="TimesNewRomanPSMT" w:hAnsi="Times New Roman"/>
          <w:sz w:val="28"/>
          <w:szCs w:val="28"/>
          <w:lang w:eastAsia="ru-RU"/>
        </w:rPr>
        <w:t xml:space="preserve"> II 21K580006: </w:t>
      </w:r>
      <w:proofErr w:type="spellStart"/>
      <w:r w:rsidR="008A0058" w:rsidRPr="00BD68AC">
        <w:rPr>
          <w:rFonts w:ascii="Times New Roman" w:eastAsia="TimesNewRomanPSMT" w:hAnsi="Times New Roman"/>
          <w:sz w:val="28"/>
          <w:szCs w:val="28"/>
          <w:lang w:eastAsia="ru-RU"/>
        </w:rPr>
        <w:t>гипромеллоза</w:t>
      </w:r>
      <w:proofErr w:type="spellEnd"/>
      <w:r w:rsidR="008A0058" w:rsidRPr="00BD68AC">
        <w:rPr>
          <w:rFonts w:ascii="Times New Roman" w:eastAsia="TimesNewRomanPSMT" w:hAnsi="Times New Roman"/>
          <w:sz w:val="28"/>
          <w:szCs w:val="28"/>
          <w:lang w:eastAsia="ru-RU"/>
        </w:rPr>
        <w:t xml:space="preserve"> 2910 (Е 464)</w:t>
      </w:r>
      <w:r w:rsidR="00BD68AC" w:rsidRPr="00BD68AC">
        <w:rPr>
          <w:rFonts w:ascii="Times New Roman" w:eastAsia="TimesNewRomanPSMT" w:hAnsi="Times New Roman"/>
          <w:i/>
          <w:iCs/>
          <w:sz w:val="28"/>
          <w:szCs w:val="28"/>
          <w:lang w:eastAsia="ru-RU"/>
        </w:rPr>
        <w:t xml:space="preserve">, </w:t>
      </w:r>
      <w:proofErr w:type="spellStart"/>
      <w:r w:rsidR="008A0058" w:rsidRPr="00BD68AC">
        <w:rPr>
          <w:rFonts w:ascii="Times New Roman" w:eastAsia="TimesNewRomanPSMT" w:hAnsi="Times New Roman"/>
          <w:sz w:val="28"/>
          <w:szCs w:val="28"/>
          <w:lang w:eastAsia="ru-RU"/>
        </w:rPr>
        <w:t>триацетин</w:t>
      </w:r>
      <w:proofErr w:type="spellEnd"/>
      <w:r w:rsidR="00BD68AC" w:rsidRPr="00BD68AC">
        <w:rPr>
          <w:rFonts w:ascii="Times New Roman" w:eastAsia="TimesNewRomanPSMT" w:hAnsi="Times New Roman"/>
          <w:i/>
          <w:iCs/>
          <w:sz w:val="28"/>
          <w:szCs w:val="28"/>
          <w:lang w:eastAsia="ru-RU"/>
        </w:rPr>
        <w:t xml:space="preserve">, </w:t>
      </w:r>
      <w:proofErr w:type="spellStart"/>
      <w:r w:rsidR="008A0058" w:rsidRPr="00BD68AC">
        <w:rPr>
          <w:rFonts w:ascii="Times New Roman" w:eastAsia="TimesNewRomanPSMT" w:hAnsi="Times New Roman"/>
          <w:sz w:val="28"/>
          <w:szCs w:val="28"/>
          <w:lang w:eastAsia="ru-RU"/>
        </w:rPr>
        <w:t>этилцеллюлоза</w:t>
      </w:r>
      <w:proofErr w:type="spellEnd"/>
      <w:r w:rsidR="008A0058" w:rsidRPr="00BD68AC">
        <w:rPr>
          <w:rFonts w:ascii="Times New Roman" w:eastAsia="TimesNewRomanPSMT" w:hAnsi="Times New Roman"/>
          <w:sz w:val="28"/>
          <w:szCs w:val="28"/>
          <w:lang w:eastAsia="ru-RU"/>
        </w:rPr>
        <w:t xml:space="preserve"> 10 </w:t>
      </w:r>
      <w:proofErr w:type="spellStart"/>
      <w:r w:rsidR="008A0058" w:rsidRPr="00BD68AC">
        <w:rPr>
          <w:rFonts w:ascii="Times New Roman" w:eastAsia="TimesNewRomanPSMT" w:hAnsi="Times New Roman"/>
          <w:sz w:val="28"/>
          <w:szCs w:val="28"/>
          <w:lang w:eastAsia="ru-RU"/>
        </w:rPr>
        <w:t>сР</w:t>
      </w:r>
      <w:proofErr w:type="spellEnd"/>
      <w:r w:rsidR="000304AB">
        <w:rPr>
          <w:rFonts w:ascii="Times New Roman" w:eastAsia="TimesNewRomanPSMT" w:hAnsi="Times New Roman"/>
          <w:sz w:val="28"/>
          <w:szCs w:val="28"/>
          <w:lang w:eastAsia="ru-RU"/>
        </w:rPr>
        <w:t>;</w:t>
      </w:r>
    </w:p>
    <w:p w14:paraId="5C782145" w14:textId="77777777" w:rsidR="008A0058" w:rsidRPr="00BD68AC" w:rsidRDefault="00864D47" w:rsidP="00B820E3">
      <w:pPr>
        <w:autoSpaceDE w:val="0"/>
        <w:autoSpaceDN w:val="0"/>
        <w:adjustRightInd w:val="0"/>
        <w:spacing w:after="0" w:line="240" w:lineRule="auto"/>
        <w:jc w:val="both"/>
        <w:rPr>
          <w:rFonts w:ascii="Times New Roman" w:eastAsia="TimesNewRomanPSMT" w:hAnsi="Times New Roman"/>
          <w:i/>
          <w:iCs/>
          <w:sz w:val="28"/>
          <w:szCs w:val="28"/>
          <w:lang w:eastAsia="ru-RU"/>
        </w:rPr>
      </w:pPr>
      <w:r>
        <w:rPr>
          <w:rFonts w:ascii="Times New Roman" w:eastAsia="TimesNewRomanPSMT" w:hAnsi="Times New Roman"/>
          <w:i/>
          <w:iCs/>
          <w:sz w:val="28"/>
          <w:szCs w:val="28"/>
          <w:lang w:eastAsia="ru-RU"/>
        </w:rPr>
        <w:t>к</w:t>
      </w:r>
      <w:r w:rsidR="008A0058" w:rsidRPr="00BD68AC">
        <w:rPr>
          <w:rFonts w:ascii="Times New Roman" w:eastAsia="TimesNewRomanPSMT" w:hAnsi="Times New Roman"/>
          <w:i/>
          <w:iCs/>
          <w:sz w:val="28"/>
          <w:szCs w:val="28"/>
          <w:lang w:eastAsia="ru-RU"/>
        </w:rPr>
        <w:t>ишечнорастворимая оболочка:</w:t>
      </w:r>
      <w:r w:rsidR="00BD68AC" w:rsidRPr="00BD68AC">
        <w:rPr>
          <w:rFonts w:ascii="Times New Roman" w:eastAsia="TimesNewRomanPSMT" w:hAnsi="Times New Roman"/>
          <w:i/>
          <w:iCs/>
          <w:sz w:val="28"/>
          <w:szCs w:val="28"/>
          <w:lang w:eastAsia="ru-RU"/>
        </w:rPr>
        <w:t xml:space="preserve"> </w:t>
      </w:r>
      <w:proofErr w:type="spellStart"/>
      <w:r w:rsidR="00BD68AC" w:rsidRPr="00BD68AC">
        <w:rPr>
          <w:rFonts w:ascii="Times New Roman" w:eastAsia="TimesNewRomanPSMT" w:hAnsi="Times New Roman"/>
          <w:sz w:val="28"/>
          <w:szCs w:val="28"/>
          <w:lang w:eastAsia="ru-RU"/>
        </w:rPr>
        <w:t>г</w:t>
      </w:r>
      <w:r w:rsidR="008A0058" w:rsidRPr="00BD68AC">
        <w:rPr>
          <w:rFonts w:ascii="Times New Roman" w:eastAsia="TimesNewRomanPSMT" w:hAnsi="Times New Roman"/>
          <w:sz w:val="28"/>
          <w:szCs w:val="28"/>
          <w:lang w:eastAsia="ru-RU"/>
        </w:rPr>
        <w:t>ипромеллозы</w:t>
      </w:r>
      <w:proofErr w:type="spellEnd"/>
      <w:r w:rsidR="008A0058" w:rsidRPr="00BD68AC">
        <w:rPr>
          <w:rFonts w:ascii="Times New Roman" w:eastAsia="TimesNewRomanPSMT" w:hAnsi="Times New Roman"/>
          <w:sz w:val="28"/>
          <w:szCs w:val="28"/>
          <w:lang w:eastAsia="ru-RU"/>
        </w:rPr>
        <w:t xml:space="preserve"> </w:t>
      </w:r>
      <w:proofErr w:type="spellStart"/>
      <w:r w:rsidR="008A0058" w:rsidRPr="00BD68AC">
        <w:rPr>
          <w:rFonts w:ascii="Times New Roman" w:eastAsia="TimesNewRomanPSMT" w:hAnsi="Times New Roman"/>
          <w:sz w:val="28"/>
          <w:szCs w:val="28"/>
          <w:lang w:eastAsia="ru-RU"/>
        </w:rPr>
        <w:t>фталат</w:t>
      </w:r>
      <w:proofErr w:type="spellEnd"/>
      <w:r w:rsidR="008A0058" w:rsidRPr="00BD68AC">
        <w:rPr>
          <w:rFonts w:ascii="Times New Roman" w:eastAsia="TimesNewRomanPSMT" w:hAnsi="Times New Roman"/>
          <w:sz w:val="28"/>
          <w:szCs w:val="28"/>
          <w:lang w:eastAsia="ru-RU"/>
        </w:rPr>
        <w:t xml:space="preserve"> (55 мПа ∙ с)</w:t>
      </w:r>
      <w:r w:rsidR="0076787A">
        <w:rPr>
          <w:rFonts w:ascii="Times New Roman" w:eastAsia="TimesNewRomanPSMT" w:hAnsi="Times New Roman"/>
          <w:sz w:val="28"/>
          <w:szCs w:val="28"/>
          <w:lang w:eastAsia="ru-RU"/>
        </w:rPr>
        <w:t>,</w:t>
      </w:r>
      <w:r w:rsidR="00BD68AC" w:rsidRPr="00BD68AC">
        <w:rPr>
          <w:rFonts w:ascii="Times New Roman" w:eastAsia="TimesNewRomanPSMT" w:hAnsi="Times New Roman"/>
          <w:i/>
          <w:iCs/>
          <w:sz w:val="28"/>
          <w:szCs w:val="28"/>
          <w:lang w:eastAsia="ru-RU"/>
        </w:rPr>
        <w:t xml:space="preserve"> </w:t>
      </w:r>
      <w:r w:rsidR="00BD68AC">
        <w:rPr>
          <w:rFonts w:ascii="Times New Roman" w:eastAsia="TimesNewRomanPSMT" w:hAnsi="Times New Roman"/>
          <w:sz w:val="28"/>
          <w:szCs w:val="28"/>
          <w:lang w:eastAsia="ru-RU"/>
        </w:rPr>
        <w:t>т</w:t>
      </w:r>
      <w:r w:rsidR="008A0058" w:rsidRPr="00BD68AC">
        <w:rPr>
          <w:rFonts w:ascii="Times New Roman" w:eastAsia="TimesNewRomanPSMT" w:hAnsi="Times New Roman"/>
          <w:sz w:val="28"/>
          <w:szCs w:val="28"/>
          <w:lang w:eastAsia="ru-RU"/>
        </w:rPr>
        <w:t>альк</w:t>
      </w:r>
      <w:r w:rsidR="00BD68AC" w:rsidRPr="00BD68AC">
        <w:rPr>
          <w:rFonts w:ascii="Times New Roman" w:eastAsia="TimesNewRomanPSMT" w:hAnsi="Times New Roman"/>
          <w:i/>
          <w:iCs/>
          <w:sz w:val="28"/>
          <w:szCs w:val="28"/>
          <w:lang w:eastAsia="ru-RU"/>
        </w:rPr>
        <w:t xml:space="preserve">, </w:t>
      </w:r>
      <w:proofErr w:type="spellStart"/>
      <w:r w:rsidR="00BD68AC">
        <w:rPr>
          <w:rFonts w:ascii="Times New Roman" w:eastAsia="TimesNewRomanPSMT" w:hAnsi="Times New Roman"/>
          <w:sz w:val="28"/>
          <w:szCs w:val="28"/>
          <w:lang w:eastAsia="ru-RU"/>
        </w:rPr>
        <w:t>т</w:t>
      </w:r>
      <w:r w:rsidR="008A0058" w:rsidRPr="00BD68AC">
        <w:rPr>
          <w:rFonts w:ascii="Times New Roman" w:eastAsia="TimesNewRomanPSMT" w:hAnsi="Times New Roman"/>
          <w:sz w:val="28"/>
          <w:szCs w:val="28"/>
          <w:lang w:eastAsia="ru-RU"/>
        </w:rPr>
        <w:t>риэтилцитрат</w:t>
      </w:r>
      <w:proofErr w:type="spellEnd"/>
      <w:r>
        <w:rPr>
          <w:rFonts w:ascii="Times New Roman" w:eastAsia="TimesNewRomanPSMT" w:hAnsi="Times New Roman"/>
          <w:sz w:val="28"/>
          <w:szCs w:val="28"/>
          <w:lang w:eastAsia="ru-RU"/>
        </w:rPr>
        <w:t>.</w:t>
      </w:r>
    </w:p>
    <w:p w14:paraId="07A13FAB" w14:textId="77777777" w:rsidR="008A0058" w:rsidRDefault="00864D47" w:rsidP="00B820E3">
      <w:pPr>
        <w:autoSpaceDE w:val="0"/>
        <w:autoSpaceDN w:val="0"/>
        <w:adjustRightInd w:val="0"/>
        <w:spacing w:after="0" w:line="240" w:lineRule="auto"/>
        <w:jc w:val="both"/>
        <w:rPr>
          <w:rFonts w:ascii="Times New Roman" w:eastAsia="TimesNewRomanPSMT" w:hAnsi="Times New Roman"/>
          <w:sz w:val="28"/>
          <w:szCs w:val="28"/>
          <w:lang w:eastAsia="ru-RU"/>
        </w:rPr>
      </w:pPr>
      <w:r>
        <w:rPr>
          <w:rFonts w:ascii="Times New Roman" w:eastAsia="TimesNewRomanPSMT" w:hAnsi="Times New Roman"/>
          <w:i/>
          <w:iCs/>
          <w:sz w:val="28"/>
          <w:szCs w:val="28"/>
          <w:lang w:eastAsia="ru-RU"/>
        </w:rPr>
        <w:t>К</w:t>
      </w:r>
      <w:r w:rsidR="008A0058" w:rsidRPr="00BD68AC">
        <w:rPr>
          <w:rFonts w:ascii="Times New Roman" w:eastAsia="TimesNewRomanPSMT" w:hAnsi="Times New Roman"/>
          <w:i/>
          <w:iCs/>
          <w:sz w:val="28"/>
          <w:szCs w:val="28"/>
          <w:lang w:eastAsia="ru-RU"/>
        </w:rPr>
        <w:t>расители:</w:t>
      </w:r>
      <w:r w:rsidR="00BD68AC" w:rsidRPr="00BD68AC">
        <w:rPr>
          <w:rFonts w:ascii="Times New Roman" w:eastAsia="TimesNewRomanPSMT" w:hAnsi="Times New Roman"/>
          <w:i/>
          <w:iCs/>
          <w:sz w:val="28"/>
          <w:szCs w:val="28"/>
          <w:lang w:eastAsia="ru-RU"/>
        </w:rPr>
        <w:t xml:space="preserve"> </w:t>
      </w:r>
      <w:r w:rsidR="00BD68AC" w:rsidRPr="00BD68AC">
        <w:rPr>
          <w:rFonts w:ascii="Times New Roman" w:eastAsia="TimesNewRomanPSMT" w:hAnsi="Times New Roman"/>
          <w:sz w:val="28"/>
          <w:szCs w:val="28"/>
          <w:lang w:eastAsia="ru-RU"/>
        </w:rPr>
        <w:t>ж</w:t>
      </w:r>
      <w:r w:rsidR="008A0058" w:rsidRPr="00BD68AC">
        <w:rPr>
          <w:rFonts w:ascii="Times New Roman" w:eastAsia="TimesNewRomanPSMT" w:hAnsi="Times New Roman"/>
          <w:sz w:val="28"/>
          <w:szCs w:val="28"/>
          <w:lang w:eastAsia="ru-RU"/>
        </w:rPr>
        <w:t>елеза оксид красный</w:t>
      </w:r>
      <w:r>
        <w:rPr>
          <w:rFonts w:ascii="Times New Roman" w:eastAsia="TimesNewRomanPSMT" w:hAnsi="Times New Roman"/>
          <w:sz w:val="28"/>
          <w:szCs w:val="28"/>
          <w:lang w:eastAsia="ru-RU"/>
        </w:rPr>
        <w:t xml:space="preserve"> (Е 172)</w:t>
      </w:r>
      <w:r w:rsidR="00BD68AC" w:rsidRPr="00BD68AC">
        <w:rPr>
          <w:rFonts w:ascii="Times New Roman" w:eastAsia="TimesNewRomanPSMT" w:hAnsi="Times New Roman"/>
          <w:sz w:val="28"/>
          <w:szCs w:val="28"/>
          <w:lang w:eastAsia="ru-RU"/>
        </w:rPr>
        <w:t>,</w:t>
      </w:r>
      <w:r w:rsidR="00BD68AC" w:rsidRPr="00BD68AC">
        <w:rPr>
          <w:rFonts w:ascii="Times New Roman" w:eastAsia="TimesNewRomanPSMT" w:hAnsi="Times New Roman"/>
          <w:i/>
          <w:iCs/>
          <w:sz w:val="28"/>
          <w:szCs w:val="28"/>
          <w:lang w:eastAsia="ru-RU"/>
        </w:rPr>
        <w:t xml:space="preserve"> </w:t>
      </w:r>
      <w:r w:rsidR="00BD68AC" w:rsidRPr="00BD68AC">
        <w:rPr>
          <w:rFonts w:ascii="Times New Roman" w:eastAsia="TimesNewRomanPSMT" w:hAnsi="Times New Roman"/>
          <w:sz w:val="28"/>
          <w:szCs w:val="28"/>
          <w:lang w:eastAsia="ru-RU"/>
        </w:rPr>
        <w:t>т</w:t>
      </w:r>
      <w:r w:rsidR="008A0058" w:rsidRPr="00BD68AC">
        <w:rPr>
          <w:rFonts w:ascii="Times New Roman" w:eastAsia="TimesNewRomanPSMT" w:hAnsi="Times New Roman"/>
          <w:sz w:val="28"/>
          <w:szCs w:val="28"/>
          <w:lang w:eastAsia="ru-RU"/>
        </w:rPr>
        <w:t>итана диоксид (Е 171)</w:t>
      </w:r>
      <w:r w:rsidR="00BD68AC">
        <w:rPr>
          <w:rFonts w:ascii="Times New Roman" w:eastAsia="TimesNewRomanPSMT" w:hAnsi="Times New Roman"/>
          <w:sz w:val="28"/>
          <w:szCs w:val="28"/>
          <w:lang w:eastAsia="ru-RU"/>
        </w:rPr>
        <w:t>.</w:t>
      </w:r>
    </w:p>
    <w:p w14:paraId="5014304D" w14:textId="77777777" w:rsidR="0076787A" w:rsidRPr="00BD68AC" w:rsidRDefault="0076787A" w:rsidP="00B820E3">
      <w:pPr>
        <w:autoSpaceDE w:val="0"/>
        <w:autoSpaceDN w:val="0"/>
        <w:adjustRightInd w:val="0"/>
        <w:spacing w:after="0" w:line="240" w:lineRule="auto"/>
        <w:jc w:val="both"/>
        <w:rPr>
          <w:rFonts w:ascii="Times New Roman" w:eastAsia="TimesNewRomanPSMT" w:hAnsi="Times New Roman"/>
          <w:i/>
          <w:iCs/>
          <w:sz w:val="28"/>
          <w:szCs w:val="28"/>
          <w:lang w:eastAsia="ru-RU"/>
        </w:rPr>
      </w:pPr>
    </w:p>
    <w:p w14:paraId="318DE81E" w14:textId="77777777" w:rsidR="006B7A90" w:rsidRPr="0076787A" w:rsidRDefault="006B7A90" w:rsidP="00B820E3">
      <w:pPr>
        <w:spacing w:after="0" w:line="240" w:lineRule="auto"/>
        <w:jc w:val="both"/>
        <w:rPr>
          <w:rFonts w:ascii="Times New Roman" w:eastAsia="Times New Roman" w:hAnsi="Times New Roman"/>
          <w:b/>
          <w:iCs/>
          <w:sz w:val="28"/>
          <w:szCs w:val="28"/>
          <w:lang w:eastAsia="ru-RU"/>
        </w:rPr>
      </w:pPr>
      <w:r w:rsidRPr="0076787A">
        <w:rPr>
          <w:rFonts w:ascii="Times New Roman" w:eastAsia="Times New Roman" w:hAnsi="Times New Roman"/>
          <w:b/>
          <w:iCs/>
          <w:sz w:val="28"/>
          <w:szCs w:val="28"/>
          <w:lang w:eastAsia="ru-RU"/>
        </w:rPr>
        <w:t>Описание внешнего вида, запаха, вкуса</w:t>
      </w:r>
    </w:p>
    <w:bookmarkEnd w:id="16"/>
    <w:p w14:paraId="2C0EA130" w14:textId="77777777" w:rsidR="00D11301" w:rsidRPr="00D11301" w:rsidRDefault="00D11301" w:rsidP="00B820E3">
      <w:pPr>
        <w:pStyle w:val="ac"/>
        <w:jc w:val="both"/>
        <w:rPr>
          <w:rFonts w:ascii="Times New Roman" w:eastAsia="Times New Roman" w:hAnsi="Times New Roman"/>
          <w:sz w:val="28"/>
          <w:szCs w:val="28"/>
          <w:lang w:eastAsia="ru-RU"/>
        </w:rPr>
      </w:pPr>
      <w:r w:rsidRPr="00D11301">
        <w:rPr>
          <w:rFonts w:ascii="Times New Roman" w:eastAsia="Times New Roman" w:hAnsi="Times New Roman"/>
          <w:sz w:val="28"/>
          <w:szCs w:val="28"/>
          <w:lang w:eastAsia="ru-RU"/>
        </w:rPr>
        <w:t>Круглые таблетки, покрытые красновато-коричневой оболочкой, гладкие с обеих сторон (для дозировки 180 мг).</w:t>
      </w:r>
    </w:p>
    <w:p w14:paraId="484A838E" w14:textId="77777777" w:rsidR="00D11301" w:rsidRPr="00844CE8" w:rsidRDefault="00D11301" w:rsidP="00B820E3">
      <w:pPr>
        <w:pStyle w:val="ac"/>
        <w:jc w:val="both"/>
        <w:rPr>
          <w:rFonts w:ascii="Times New Roman" w:eastAsia="Times New Roman" w:hAnsi="Times New Roman"/>
          <w:sz w:val="28"/>
          <w:szCs w:val="28"/>
          <w:lang w:eastAsia="ru-RU"/>
        </w:rPr>
      </w:pPr>
      <w:r w:rsidRPr="00D11301">
        <w:rPr>
          <w:rFonts w:ascii="Times New Roman" w:eastAsia="Times New Roman" w:hAnsi="Times New Roman"/>
          <w:sz w:val="28"/>
          <w:szCs w:val="28"/>
          <w:lang w:eastAsia="ru-RU"/>
        </w:rPr>
        <w:t>Продолговатые таблетки, покрытые красновато-коричневой оболочкой, гладкие с обеих сторон (для дозировки 360 мг).</w:t>
      </w:r>
    </w:p>
    <w:p w14:paraId="6DA5C59C" w14:textId="77777777" w:rsidR="00B820E3" w:rsidRDefault="00B820E3" w:rsidP="00B820E3">
      <w:pPr>
        <w:spacing w:after="0" w:line="240" w:lineRule="auto"/>
        <w:jc w:val="both"/>
        <w:rPr>
          <w:rFonts w:ascii="Times New Roman" w:eastAsia="Times New Roman" w:hAnsi="Times New Roman"/>
          <w:b/>
          <w:sz w:val="28"/>
          <w:szCs w:val="28"/>
          <w:lang w:eastAsia="ru-RU"/>
        </w:rPr>
      </w:pPr>
      <w:bookmarkStart w:id="17" w:name="2175220287"/>
    </w:p>
    <w:p w14:paraId="0B9AE883" w14:textId="77777777" w:rsidR="00C9308C" w:rsidRDefault="00D11301" w:rsidP="00B820E3">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Форма выпуска и</w:t>
      </w:r>
      <w:r w:rsidR="00C9308C">
        <w:rPr>
          <w:rFonts w:ascii="Times New Roman" w:eastAsia="Times New Roman" w:hAnsi="Times New Roman"/>
          <w:b/>
          <w:sz w:val="28"/>
          <w:szCs w:val="28"/>
          <w:lang w:eastAsia="ru-RU"/>
        </w:rPr>
        <w:t xml:space="preserve"> упаковка</w:t>
      </w:r>
    </w:p>
    <w:p w14:paraId="50D6A05D" w14:textId="77777777" w:rsidR="00D11301" w:rsidRPr="00D11301" w:rsidRDefault="00D11301" w:rsidP="00B820E3">
      <w:pPr>
        <w:spacing w:after="0" w:line="240" w:lineRule="auto"/>
        <w:jc w:val="both"/>
        <w:rPr>
          <w:rFonts w:ascii="Times New Roman" w:eastAsia="Times New Roman" w:hAnsi="Times New Roman"/>
          <w:bCs/>
          <w:sz w:val="28"/>
          <w:szCs w:val="28"/>
          <w:lang w:eastAsia="ru-RU"/>
        </w:rPr>
      </w:pPr>
      <w:r w:rsidRPr="00D11301">
        <w:rPr>
          <w:rFonts w:ascii="Times New Roman" w:eastAsia="Times New Roman" w:hAnsi="Times New Roman"/>
          <w:bCs/>
          <w:sz w:val="28"/>
          <w:szCs w:val="28"/>
          <w:lang w:eastAsia="ru-RU"/>
        </w:rPr>
        <w:t xml:space="preserve">По 10 таблеток в контурную ячейковую упаковку из пленки ПВХ/ПВДХ и фольги алюминиевой. </w:t>
      </w:r>
    </w:p>
    <w:p w14:paraId="54D2E128" w14:textId="77777777" w:rsidR="00D11301" w:rsidRPr="00D11301" w:rsidRDefault="00D11301" w:rsidP="00B820E3">
      <w:pPr>
        <w:spacing w:after="0" w:line="240" w:lineRule="auto"/>
        <w:jc w:val="both"/>
        <w:rPr>
          <w:rFonts w:ascii="Times New Roman" w:eastAsia="Times New Roman" w:hAnsi="Times New Roman"/>
          <w:bCs/>
          <w:sz w:val="28"/>
          <w:szCs w:val="28"/>
          <w:lang w:eastAsia="ru-RU"/>
        </w:rPr>
      </w:pPr>
      <w:r w:rsidRPr="00D11301">
        <w:rPr>
          <w:rFonts w:ascii="Times New Roman" w:eastAsia="Times New Roman" w:hAnsi="Times New Roman"/>
          <w:bCs/>
          <w:sz w:val="28"/>
          <w:szCs w:val="28"/>
          <w:lang w:eastAsia="ru-RU"/>
        </w:rPr>
        <w:t>По 3, 6 и 12 контурных ячейковых упаковок вместе с инструкцией по медицинскому применению на казахском и русском языках помещают в пачку из картона.</w:t>
      </w:r>
    </w:p>
    <w:p w14:paraId="39149F69" w14:textId="77777777" w:rsidR="00B820E3" w:rsidRDefault="00B820E3" w:rsidP="00B820E3">
      <w:pPr>
        <w:spacing w:after="0" w:line="240" w:lineRule="auto"/>
        <w:jc w:val="both"/>
        <w:rPr>
          <w:rFonts w:ascii="Times New Roman" w:eastAsia="Times New Roman" w:hAnsi="Times New Roman"/>
          <w:b/>
          <w:sz w:val="28"/>
          <w:szCs w:val="28"/>
          <w:lang w:eastAsia="ru-RU"/>
        </w:rPr>
      </w:pPr>
    </w:p>
    <w:p w14:paraId="67345DDA" w14:textId="77777777" w:rsidR="00844CE8" w:rsidRPr="00844CE8" w:rsidRDefault="00844CE8" w:rsidP="00B820E3">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lastRenderedPageBreak/>
        <w:t>С</w:t>
      </w:r>
      <w:r w:rsidR="000E01AB" w:rsidRPr="00844CE8">
        <w:rPr>
          <w:rFonts w:ascii="Times New Roman" w:eastAsia="Times New Roman" w:hAnsi="Times New Roman"/>
          <w:b/>
          <w:sz w:val="28"/>
          <w:szCs w:val="28"/>
          <w:lang w:eastAsia="ru-RU"/>
        </w:rPr>
        <w:t xml:space="preserve">рок </w:t>
      </w:r>
      <w:r w:rsidR="006C6558">
        <w:rPr>
          <w:rFonts w:ascii="Times New Roman" w:eastAsia="Times New Roman" w:hAnsi="Times New Roman"/>
          <w:b/>
          <w:sz w:val="28"/>
          <w:szCs w:val="28"/>
          <w:lang w:eastAsia="ru-RU"/>
        </w:rPr>
        <w:t>хранения</w:t>
      </w:r>
      <w:r w:rsidR="000E01AB" w:rsidRPr="00844CE8">
        <w:rPr>
          <w:rFonts w:ascii="Times New Roman" w:eastAsia="Times New Roman" w:hAnsi="Times New Roman"/>
          <w:b/>
          <w:sz w:val="28"/>
          <w:szCs w:val="28"/>
          <w:lang w:eastAsia="ru-RU"/>
        </w:rPr>
        <w:t xml:space="preserve"> </w:t>
      </w:r>
    </w:p>
    <w:p w14:paraId="5F0164D0" w14:textId="77777777" w:rsidR="00D14D61" w:rsidRPr="00844CE8" w:rsidRDefault="00D11301" w:rsidP="00B820E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года</w:t>
      </w:r>
    </w:p>
    <w:p w14:paraId="538559A0" w14:textId="77777777" w:rsidR="000E01AB" w:rsidRDefault="00D14D61" w:rsidP="00B820E3">
      <w:pPr>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sz w:val="28"/>
          <w:szCs w:val="28"/>
          <w:lang w:eastAsia="ru-RU"/>
        </w:rPr>
        <w:t xml:space="preserve">Не </w:t>
      </w:r>
      <w:r w:rsidR="000E01AB" w:rsidRPr="00844CE8">
        <w:rPr>
          <w:rFonts w:ascii="Times New Roman" w:eastAsia="Times New Roman" w:hAnsi="Times New Roman"/>
          <w:sz w:val="28"/>
          <w:szCs w:val="28"/>
          <w:lang w:eastAsia="ru-RU"/>
        </w:rPr>
        <w:t>примен</w:t>
      </w:r>
      <w:r w:rsidRPr="00844CE8">
        <w:rPr>
          <w:rFonts w:ascii="Times New Roman" w:eastAsia="Times New Roman" w:hAnsi="Times New Roman"/>
          <w:sz w:val="28"/>
          <w:szCs w:val="28"/>
          <w:lang w:eastAsia="ru-RU"/>
        </w:rPr>
        <w:t xml:space="preserve">ять </w:t>
      </w:r>
      <w:r w:rsidR="000E01AB" w:rsidRPr="00844CE8">
        <w:rPr>
          <w:rFonts w:ascii="Times New Roman" w:eastAsia="Times New Roman" w:hAnsi="Times New Roman"/>
          <w:sz w:val="28"/>
          <w:szCs w:val="28"/>
          <w:lang w:eastAsia="ru-RU"/>
        </w:rPr>
        <w:t>по истечении срока годности</w:t>
      </w:r>
      <w:r w:rsidRPr="00844CE8">
        <w:rPr>
          <w:rFonts w:ascii="Times New Roman" w:eastAsia="Times New Roman" w:hAnsi="Times New Roman"/>
          <w:sz w:val="28"/>
          <w:szCs w:val="28"/>
          <w:lang w:eastAsia="ru-RU"/>
        </w:rPr>
        <w:t>!</w:t>
      </w:r>
    </w:p>
    <w:p w14:paraId="3DCC35B4" w14:textId="77777777" w:rsidR="00E8091E" w:rsidRPr="00844CE8" w:rsidRDefault="00E8091E" w:rsidP="00B820E3">
      <w:pPr>
        <w:spacing w:after="0" w:line="240" w:lineRule="auto"/>
        <w:jc w:val="both"/>
        <w:rPr>
          <w:rFonts w:ascii="Times New Roman" w:eastAsia="Times New Roman" w:hAnsi="Times New Roman"/>
          <w:sz w:val="28"/>
          <w:szCs w:val="28"/>
          <w:lang w:eastAsia="ru-RU"/>
        </w:rPr>
      </w:pPr>
    </w:p>
    <w:p w14:paraId="5E35076A" w14:textId="77777777" w:rsidR="000E01AB" w:rsidRPr="00844CE8" w:rsidRDefault="00D14D61" w:rsidP="00B820E3">
      <w:pPr>
        <w:spacing w:after="0" w:line="240" w:lineRule="auto"/>
        <w:jc w:val="both"/>
        <w:rPr>
          <w:rFonts w:ascii="Times New Roman" w:eastAsia="Times New Roman" w:hAnsi="Times New Roman"/>
          <w:b/>
          <w:i/>
          <w:sz w:val="28"/>
          <w:szCs w:val="28"/>
          <w:lang w:eastAsia="ru-RU"/>
        </w:rPr>
      </w:pPr>
      <w:bookmarkStart w:id="18" w:name="2175220288"/>
      <w:bookmarkEnd w:id="17"/>
      <w:r w:rsidRPr="00844CE8">
        <w:rPr>
          <w:rFonts w:ascii="Times New Roman" w:eastAsia="Times New Roman" w:hAnsi="Times New Roman"/>
          <w:b/>
          <w:i/>
          <w:sz w:val="28"/>
          <w:szCs w:val="28"/>
          <w:lang w:eastAsia="ru-RU"/>
        </w:rPr>
        <w:t>Условия хранения</w:t>
      </w:r>
    </w:p>
    <w:p w14:paraId="336A6339" w14:textId="77777777" w:rsidR="00B820E3" w:rsidRDefault="00D11301" w:rsidP="00B820E3">
      <w:pPr>
        <w:spacing w:after="0" w:line="240" w:lineRule="auto"/>
        <w:jc w:val="both"/>
        <w:rPr>
          <w:rFonts w:ascii="Times New Roman" w:hAnsi="Times New Roman"/>
          <w:sz w:val="28"/>
          <w:szCs w:val="28"/>
        </w:rPr>
      </w:pPr>
      <w:r w:rsidRPr="00D11301">
        <w:rPr>
          <w:rFonts w:ascii="Times New Roman" w:hAnsi="Times New Roman"/>
          <w:sz w:val="28"/>
          <w:szCs w:val="28"/>
        </w:rPr>
        <w:t xml:space="preserve">Хранить в сухом, защищённом от света месте при температуре не выше </w:t>
      </w:r>
    </w:p>
    <w:p w14:paraId="136D42E6" w14:textId="77777777" w:rsidR="00D11301" w:rsidRPr="00D11301" w:rsidRDefault="00D11301" w:rsidP="00B820E3">
      <w:pPr>
        <w:spacing w:after="0" w:line="240" w:lineRule="auto"/>
        <w:jc w:val="both"/>
        <w:rPr>
          <w:rFonts w:ascii="Times New Roman" w:hAnsi="Times New Roman"/>
          <w:sz w:val="28"/>
          <w:szCs w:val="28"/>
        </w:rPr>
      </w:pPr>
      <w:r w:rsidRPr="00D11301">
        <w:rPr>
          <w:rFonts w:ascii="Times New Roman" w:hAnsi="Times New Roman"/>
          <w:sz w:val="28"/>
          <w:szCs w:val="28"/>
        </w:rPr>
        <w:t xml:space="preserve">25ºС. </w:t>
      </w:r>
    </w:p>
    <w:p w14:paraId="61AC2614" w14:textId="77777777" w:rsidR="00D14D61" w:rsidRPr="00844CE8" w:rsidRDefault="00D14D61" w:rsidP="00B820E3">
      <w:pPr>
        <w:spacing w:after="0" w:line="240" w:lineRule="auto"/>
        <w:jc w:val="both"/>
        <w:rPr>
          <w:rFonts w:ascii="Times New Roman" w:hAnsi="Times New Roman"/>
          <w:sz w:val="28"/>
          <w:szCs w:val="28"/>
        </w:rPr>
      </w:pPr>
      <w:r w:rsidRPr="00844CE8">
        <w:rPr>
          <w:rFonts w:ascii="Times New Roman" w:hAnsi="Times New Roman"/>
          <w:sz w:val="28"/>
          <w:szCs w:val="28"/>
        </w:rPr>
        <w:t xml:space="preserve">Хранить в недоступном для детей месте! </w:t>
      </w:r>
      <w:bookmarkStart w:id="19" w:name="2175220289"/>
      <w:bookmarkEnd w:id="18"/>
    </w:p>
    <w:bookmarkEnd w:id="19"/>
    <w:p w14:paraId="243DB3C5" w14:textId="77777777" w:rsidR="006B7A90" w:rsidRPr="00844CE8" w:rsidRDefault="006B7A90" w:rsidP="00B820E3">
      <w:pPr>
        <w:pStyle w:val="ac"/>
        <w:jc w:val="both"/>
        <w:rPr>
          <w:rFonts w:ascii="Times New Roman" w:eastAsia="Times New Roman" w:hAnsi="Times New Roman"/>
          <w:sz w:val="28"/>
          <w:szCs w:val="28"/>
          <w:lang w:eastAsia="ru-RU"/>
        </w:rPr>
      </w:pPr>
    </w:p>
    <w:p w14:paraId="6E26529F" w14:textId="77777777" w:rsidR="006C6558" w:rsidRDefault="006C6558" w:rsidP="00B820E3">
      <w:pPr>
        <w:spacing w:after="0" w:line="240" w:lineRule="auto"/>
        <w:jc w:val="both"/>
        <w:rPr>
          <w:rFonts w:ascii="Times New Roman" w:hAnsi="Times New Roman"/>
          <w:color w:val="000000"/>
          <w:sz w:val="28"/>
          <w:szCs w:val="28"/>
        </w:rPr>
      </w:pPr>
      <w:r w:rsidRPr="006C6558">
        <w:rPr>
          <w:rFonts w:ascii="Times New Roman" w:hAnsi="Times New Roman"/>
          <w:b/>
          <w:color w:val="000000"/>
          <w:sz w:val="28"/>
          <w:szCs w:val="28"/>
        </w:rPr>
        <w:t xml:space="preserve">Условия отпуска из </w:t>
      </w:r>
      <w:r>
        <w:rPr>
          <w:rFonts w:ascii="Times New Roman" w:hAnsi="Times New Roman"/>
          <w:b/>
          <w:color w:val="000000"/>
          <w:sz w:val="28"/>
          <w:szCs w:val="28"/>
        </w:rPr>
        <w:t xml:space="preserve">аптек </w:t>
      </w:r>
    </w:p>
    <w:p w14:paraId="4F3C9798" w14:textId="77777777" w:rsidR="005A7D03" w:rsidRPr="006C6558" w:rsidRDefault="005A7D03" w:rsidP="00B820E3">
      <w:pPr>
        <w:spacing w:after="0" w:line="240" w:lineRule="auto"/>
        <w:jc w:val="both"/>
        <w:rPr>
          <w:rFonts w:ascii="Times New Roman" w:hAnsi="Times New Roman"/>
          <w:b/>
          <w:color w:val="000000"/>
          <w:sz w:val="28"/>
          <w:szCs w:val="28"/>
        </w:rPr>
      </w:pPr>
      <w:r>
        <w:rPr>
          <w:rFonts w:ascii="Times New Roman" w:hAnsi="Times New Roman"/>
          <w:color w:val="000000"/>
          <w:sz w:val="28"/>
          <w:szCs w:val="28"/>
        </w:rPr>
        <w:t>По рецепту</w:t>
      </w:r>
    </w:p>
    <w:p w14:paraId="6290898B" w14:textId="77777777" w:rsidR="006C6558" w:rsidRDefault="006C6558" w:rsidP="00B820E3">
      <w:pPr>
        <w:spacing w:after="0" w:line="240" w:lineRule="auto"/>
        <w:jc w:val="both"/>
        <w:rPr>
          <w:rFonts w:ascii="Times New Roman" w:eastAsia="Times New Roman" w:hAnsi="Times New Roman"/>
          <w:b/>
          <w:sz w:val="28"/>
          <w:szCs w:val="28"/>
          <w:lang w:eastAsia="ru-RU"/>
        </w:rPr>
      </w:pPr>
    </w:p>
    <w:p w14:paraId="5DF985D7" w14:textId="77777777" w:rsidR="006B7A90" w:rsidRPr="00844CE8" w:rsidRDefault="007C1693" w:rsidP="00B820E3">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Сведения о производителе </w:t>
      </w:r>
    </w:p>
    <w:p w14:paraId="48907BF8" w14:textId="77777777" w:rsidR="00BD2B8D" w:rsidRPr="00B820E3" w:rsidRDefault="00BD2B8D" w:rsidP="00B820E3">
      <w:pPr>
        <w:autoSpaceDE w:val="0"/>
        <w:autoSpaceDN w:val="0"/>
        <w:spacing w:after="0" w:line="240" w:lineRule="auto"/>
        <w:jc w:val="both"/>
        <w:rPr>
          <w:rFonts w:ascii="Times New Roman" w:hAnsi="Times New Roman"/>
          <w:color w:val="000000"/>
          <w:sz w:val="28"/>
          <w:szCs w:val="24"/>
        </w:rPr>
      </w:pPr>
      <w:r w:rsidRPr="00BD2B8D">
        <w:rPr>
          <w:rFonts w:ascii="Times New Roman" w:hAnsi="Times New Roman"/>
          <w:color w:val="000000"/>
          <w:sz w:val="28"/>
          <w:szCs w:val="24"/>
          <w:lang w:val="en-US"/>
        </w:rPr>
        <w:t>Panacea</w:t>
      </w:r>
      <w:r w:rsidRPr="00B820E3">
        <w:rPr>
          <w:rFonts w:ascii="Times New Roman" w:hAnsi="Times New Roman"/>
          <w:color w:val="000000"/>
          <w:sz w:val="28"/>
          <w:szCs w:val="24"/>
        </w:rPr>
        <w:t xml:space="preserve"> </w:t>
      </w:r>
      <w:proofErr w:type="spellStart"/>
      <w:r w:rsidRPr="00BD2B8D">
        <w:rPr>
          <w:rFonts w:ascii="Times New Roman" w:hAnsi="Times New Roman"/>
          <w:color w:val="000000"/>
          <w:sz w:val="28"/>
          <w:szCs w:val="24"/>
          <w:lang w:val="en-US"/>
        </w:rPr>
        <w:t>Biotec</w:t>
      </w:r>
      <w:proofErr w:type="spellEnd"/>
      <w:r w:rsidRPr="00B820E3">
        <w:rPr>
          <w:rFonts w:ascii="Times New Roman" w:hAnsi="Times New Roman"/>
          <w:color w:val="000000"/>
          <w:sz w:val="28"/>
          <w:szCs w:val="24"/>
        </w:rPr>
        <w:t xml:space="preserve"> </w:t>
      </w:r>
      <w:r w:rsidRPr="00BD2B8D">
        <w:rPr>
          <w:rFonts w:ascii="Times New Roman" w:hAnsi="Times New Roman"/>
          <w:color w:val="000000"/>
          <w:sz w:val="28"/>
          <w:szCs w:val="24"/>
          <w:lang w:val="en-US"/>
        </w:rPr>
        <w:t>Pharma</w:t>
      </w:r>
      <w:r w:rsidRPr="00B820E3">
        <w:rPr>
          <w:rFonts w:ascii="Times New Roman" w:hAnsi="Times New Roman"/>
          <w:color w:val="000000"/>
          <w:sz w:val="28"/>
          <w:szCs w:val="24"/>
        </w:rPr>
        <w:t xml:space="preserve"> </w:t>
      </w:r>
      <w:r w:rsidRPr="00BD2B8D">
        <w:rPr>
          <w:rFonts w:ascii="Times New Roman" w:hAnsi="Times New Roman"/>
          <w:color w:val="000000"/>
          <w:sz w:val="28"/>
          <w:szCs w:val="24"/>
          <w:lang w:val="en-US"/>
        </w:rPr>
        <w:t>Ltd</w:t>
      </w:r>
      <w:r w:rsidRPr="00B820E3">
        <w:rPr>
          <w:rFonts w:ascii="Times New Roman" w:hAnsi="Times New Roman"/>
          <w:color w:val="000000"/>
          <w:sz w:val="28"/>
          <w:szCs w:val="24"/>
        </w:rPr>
        <w:t>.,</w:t>
      </w:r>
    </w:p>
    <w:p w14:paraId="69F0C464" w14:textId="77777777" w:rsidR="00BD2B8D" w:rsidRPr="00BD2B8D" w:rsidRDefault="00BD2B8D" w:rsidP="00B820E3">
      <w:pPr>
        <w:autoSpaceDE w:val="0"/>
        <w:autoSpaceDN w:val="0"/>
        <w:spacing w:after="0" w:line="240" w:lineRule="auto"/>
        <w:jc w:val="both"/>
        <w:rPr>
          <w:rFonts w:ascii="Times New Roman" w:hAnsi="Times New Roman"/>
          <w:color w:val="000000"/>
          <w:sz w:val="28"/>
          <w:szCs w:val="24"/>
        </w:rPr>
      </w:pPr>
      <w:proofErr w:type="spellStart"/>
      <w:r w:rsidRPr="00BD2B8D">
        <w:rPr>
          <w:rFonts w:ascii="Times New Roman" w:hAnsi="Times New Roman"/>
          <w:color w:val="000000"/>
          <w:sz w:val="28"/>
          <w:szCs w:val="24"/>
          <w:lang w:val="en-US"/>
        </w:rPr>
        <w:t>Malpur</w:t>
      </w:r>
      <w:proofErr w:type="spellEnd"/>
      <w:r w:rsidR="00EF7287">
        <w:rPr>
          <w:rFonts w:ascii="Times New Roman" w:hAnsi="Times New Roman"/>
          <w:color w:val="000000"/>
          <w:sz w:val="28"/>
          <w:szCs w:val="24"/>
          <w:lang w:val="kk-KZ"/>
        </w:rPr>
        <w:t>/Малпур</w:t>
      </w:r>
      <w:r w:rsidRPr="00B820E3">
        <w:rPr>
          <w:rFonts w:ascii="Times New Roman" w:hAnsi="Times New Roman"/>
          <w:color w:val="000000"/>
          <w:sz w:val="28"/>
          <w:szCs w:val="24"/>
        </w:rPr>
        <w:t xml:space="preserve">, </w:t>
      </w:r>
      <w:proofErr w:type="spellStart"/>
      <w:r w:rsidRPr="00BD2B8D">
        <w:rPr>
          <w:rFonts w:ascii="Times New Roman" w:hAnsi="Times New Roman"/>
          <w:color w:val="000000"/>
          <w:sz w:val="28"/>
          <w:szCs w:val="24"/>
          <w:lang w:val="en-US"/>
        </w:rPr>
        <w:t>Baddi</w:t>
      </w:r>
      <w:proofErr w:type="spellEnd"/>
      <w:r w:rsidRPr="00B820E3">
        <w:rPr>
          <w:rFonts w:ascii="Times New Roman" w:hAnsi="Times New Roman"/>
          <w:color w:val="000000"/>
          <w:sz w:val="28"/>
          <w:szCs w:val="24"/>
        </w:rPr>
        <w:t xml:space="preserve">, </w:t>
      </w:r>
      <w:r w:rsidRPr="00BD2B8D">
        <w:rPr>
          <w:rFonts w:ascii="Times New Roman" w:hAnsi="Times New Roman"/>
          <w:color w:val="000000"/>
          <w:sz w:val="28"/>
          <w:szCs w:val="24"/>
          <w:lang w:val="en-US"/>
        </w:rPr>
        <w:t>Distt</w:t>
      </w:r>
      <w:r w:rsidRPr="00B820E3">
        <w:rPr>
          <w:rFonts w:ascii="Times New Roman" w:hAnsi="Times New Roman"/>
          <w:color w:val="000000"/>
          <w:sz w:val="28"/>
          <w:szCs w:val="24"/>
        </w:rPr>
        <w:t xml:space="preserve">. </w:t>
      </w:r>
      <w:r w:rsidRPr="00BD2B8D">
        <w:rPr>
          <w:rFonts w:ascii="Times New Roman" w:hAnsi="Times New Roman"/>
          <w:color w:val="000000"/>
          <w:sz w:val="28"/>
          <w:szCs w:val="24"/>
          <w:lang w:val="en-US"/>
        </w:rPr>
        <w:t>Solan</w:t>
      </w:r>
      <w:r w:rsidRPr="00BD2B8D">
        <w:rPr>
          <w:rFonts w:ascii="Times New Roman" w:hAnsi="Times New Roman"/>
          <w:color w:val="000000"/>
          <w:sz w:val="28"/>
          <w:szCs w:val="24"/>
        </w:rPr>
        <w:t xml:space="preserve">, </w:t>
      </w:r>
      <w:r w:rsidRPr="00BD2B8D">
        <w:rPr>
          <w:rFonts w:ascii="Times New Roman" w:hAnsi="Times New Roman"/>
          <w:color w:val="000000"/>
          <w:sz w:val="28"/>
          <w:szCs w:val="24"/>
          <w:lang w:val="en-US"/>
        </w:rPr>
        <w:t>H</w:t>
      </w:r>
      <w:r w:rsidRPr="00BD2B8D">
        <w:rPr>
          <w:rFonts w:ascii="Times New Roman" w:hAnsi="Times New Roman"/>
          <w:color w:val="000000"/>
          <w:sz w:val="28"/>
          <w:szCs w:val="24"/>
        </w:rPr>
        <w:t>.</w:t>
      </w:r>
      <w:r w:rsidRPr="00BD2B8D">
        <w:rPr>
          <w:rFonts w:ascii="Times New Roman" w:hAnsi="Times New Roman"/>
          <w:color w:val="000000"/>
          <w:sz w:val="28"/>
          <w:szCs w:val="24"/>
          <w:lang w:val="en-US"/>
        </w:rPr>
        <w:t>P</w:t>
      </w:r>
      <w:r w:rsidRPr="00BD2B8D">
        <w:rPr>
          <w:rFonts w:ascii="Times New Roman" w:hAnsi="Times New Roman"/>
          <w:color w:val="000000"/>
          <w:sz w:val="28"/>
          <w:szCs w:val="24"/>
        </w:rPr>
        <w:t>. – 173205, Индия</w:t>
      </w:r>
    </w:p>
    <w:p w14:paraId="54AB0E5D" w14:textId="77777777" w:rsidR="00BD2B8D" w:rsidRPr="00BD2B8D" w:rsidRDefault="00BD2B8D" w:rsidP="00B820E3">
      <w:pPr>
        <w:autoSpaceDE w:val="0"/>
        <w:autoSpaceDN w:val="0"/>
        <w:spacing w:after="0" w:line="240" w:lineRule="auto"/>
        <w:jc w:val="both"/>
        <w:rPr>
          <w:rFonts w:ascii="Times New Roman" w:hAnsi="Times New Roman"/>
          <w:color w:val="000000"/>
          <w:sz w:val="28"/>
          <w:szCs w:val="24"/>
        </w:rPr>
      </w:pPr>
      <w:r w:rsidRPr="00BD2B8D">
        <w:rPr>
          <w:rFonts w:ascii="Times New Roman" w:hAnsi="Times New Roman"/>
          <w:color w:val="000000"/>
          <w:sz w:val="28"/>
          <w:szCs w:val="24"/>
        </w:rPr>
        <w:t>Тел.+91-1795-304000</w:t>
      </w:r>
    </w:p>
    <w:p w14:paraId="4152DE0D" w14:textId="77777777" w:rsidR="00BD2B8D" w:rsidRDefault="00BD2B8D" w:rsidP="00B820E3">
      <w:pPr>
        <w:autoSpaceDE w:val="0"/>
        <w:autoSpaceDN w:val="0"/>
        <w:spacing w:after="0" w:line="240" w:lineRule="auto"/>
        <w:jc w:val="both"/>
        <w:rPr>
          <w:rFonts w:ascii="Times New Roman" w:hAnsi="Times New Roman"/>
          <w:color w:val="000000"/>
          <w:sz w:val="28"/>
          <w:szCs w:val="24"/>
        </w:rPr>
      </w:pPr>
      <w:r w:rsidRPr="00BD2B8D">
        <w:rPr>
          <w:rFonts w:ascii="Times New Roman" w:hAnsi="Times New Roman"/>
          <w:color w:val="000000"/>
          <w:sz w:val="28"/>
          <w:szCs w:val="24"/>
        </w:rPr>
        <w:t>Факс. +91-1795-246834</w:t>
      </w:r>
    </w:p>
    <w:p w14:paraId="231D7184" w14:textId="77777777" w:rsidR="003B1D4C" w:rsidRDefault="009864C6" w:rsidP="00B820E3">
      <w:pPr>
        <w:autoSpaceDE w:val="0"/>
        <w:autoSpaceDN w:val="0"/>
        <w:spacing w:after="0" w:line="240" w:lineRule="auto"/>
        <w:jc w:val="both"/>
        <w:rPr>
          <w:rFonts w:ascii="Times New Roman" w:hAnsi="Times New Roman"/>
          <w:color w:val="000000"/>
          <w:sz w:val="28"/>
          <w:szCs w:val="24"/>
        </w:rPr>
      </w:pPr>
      <w:r w:rsidRPr="009864C6">
        <w:rPr>
          <w:rFonts w:ascii="Times New Roman" w:hAnsi="Times New Roman"/>
          <w:bCs/>
          <w:iCs/>
          <w:color w:val="000000"/>
          <w:sz w:val="28"/>
          <w:szCs w:val="24"/>
          <w:lang w:val="kk-KZ"/>
        </w:rPr>
        <w:t xml:space="preserve">e-mail: </w:t>
      </w:r>
      <w:hyperlink r:id="rId9" w:history="1">
        <w:r w:rsidR="003B1D4C" w:rsidRPr="006F7066">
          <w:rPr>
            <w:rStyle w:val="af"/>
            <w:rFonts w:ascii="Times New Roman" w:hAnsi="Times New Roman"/>
            <w:sz w:val="28"/>
            <w:szCs w:val="24"/>
          </w:rPr>
          <w:t>pharma@panaceabiotec.com</w:t>
        </w:r>
      </w:hyperlink>
    </w:p>
    <w:p w14:paraId="3B9891CC" w14:textId="77777777" w:rsidR="00B820E3" w:rsidRDefault="00B820E3" w:rsidP="00B820E3">
      <w:pPr>
        <w:autoSpaceDE w:val="0"/>
        <w:autoSpaceDN w:val="0"/>
        <w:spacing w:after="0" w:line="240" w:lineRule="auto"/>
        <w:jc w:val="both"/>
        <w:rPr>
          <w:rFonts w:ascii="Times New Roman" w:eastAsia="Times New Roman" w:hAnsi="Times New Roman"/>
          <w:b/>
          <w:sz w:val="28"/>
          <w:szCs w:val="28"/>
          <w:lang w:val="uk-UA" w:eastAsia="ru-RU"/>
        </w:rPr>
      </w:pPr>
    </w:p>
    <w:p w14:paraId="671E0577" w14:textId="77777777" w:rsidR="00D76048" w:rsidRPr="00844CE8" w:rsidRDefault="005A3C81" w:rsidP="00B820E3">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uk-UA" w:eastAsia="ru-RU"/>
        </w:rPr>
        <w:t>Держатель</w:t>
      </w:r>
      <w:r w:rsidR="00D76048" w:rsidRPr="00844CE8">
        <w:rPr>
          <w:rFonts w:ascii="Times New Roman" w:eastAsia="Times New Roman" w:hAnsi="Times New Roman"/>
          <w:b/>
          <w:sz w:val="28"/>
          <w:szCs w:val="28"/>
          <w:lang w:eastAsia="ru-RU"/>
        </w:rPr>
        <w:t xml:space="preserve"> регистрационного удостоверения</w:t>
      </w:r>
    </w:p>
    <w:p w14:paraId="05C49594" w14:textId="77777777" w:rsidR="006533D2" w:rsidRPr="007A204A" w:rsidRDefault="006533D2" w:rsidP="00B820E3">
      <w:pPr>
        <w:pStyle w:val="21"/>
        <w:spacing w:after="0" w:line="240" w:lineRule="auto"/>
        <w:jc w:val="both"/>
        <w:rPr>
          <w:rFonts w:ascii="Times New Roman" w:hAnsi="Times New Roman"/>
          <w:color w:val="000000"/>
          <w:sz w:val="28"/>
          <w:szCs w:val="24"/>
          <w:lang w:val="en-US"/>
        </w:rPr>
      </w:pPr>
      <w:r w:rsidRPr="007A204A">
        <w:rPr>
          <w:rFonts w:ascii="Times New Roman" w:hAnsi="Times New Roman"/>
          <w:color w:val="000000"/>
          <w:sz w:val="28"/>
          <w:szCs w:val="24"/>
          <w:lang w:val="en-US"/>
        </w:rPr>
        <w:t xml:space="preserve">Panacea </w:t>
      </w:r>
      <w:proofErr w:type="spellStart"/>
      <w:r w:rsidRPr="007A204A">
        <w:rPr>
          <w:rFonts w:ascii="Times New Roman" w:hAnsi="Times New Roman"/>
          <w:color w:val="000000"/>
          <w:sz w:val="28"/>
          <w:szCs w:val="24"/>
          <w:lang w:val="en-US"/>
        </w:rPr>
        <w:t>Biotec</w:t>
      </w:r>
      <w:proofErr w:type="spellEnd"/>
      <w:r w:rsidRPr="007A204A">
        <w:rPr>
          <w:rFonts w:ascii="Times New Roman" w:hAnsi="Times New Roman"/>
          <w:color w:val="000000"/>
          <w:sz w:val="28"/>
          <w:szCs w:val="24"/>
          <w:lang w:val="en-US"/>
        </w:rPr>
        <w:t xml:space="preserve"> Pharma L</w:t>
      </w:r>
      <w:r w:rsidR="00391E85">
        <w:rPr>
          <w:rFonts w:ascii="Times New Roman" w:hAnsi="Times New Roman"/>
          <w:color w:val="000000"/>
          <w:sz w:val="28"/>
          <w:szCs w:val="24"/>
          <w:lang w:val="en-US"/>
        </w:rPr>
        <w:t>td</w:t>
      </w:r>
      <w:r w:rsidR="00391E85" w:rsidRPr="007A204A">
        <w:rPr>
          <w:rFonts w:ascii="Times New Roman" w:hAnsi="Times New Roman"/>
          <w:color w:val="000000"/>
          <w:sz w:val="28"/>
          <w:szCs w:val="24"/>
          <w:lang w:val="en-US"/>
        </w:rPr>
        <w:t>.</w:t>
      </w:r>
      <w:r w:rsidRPr="007A204A">
        <w:rPr>
          <w:rFonts w:ascii="Times New Roman" w:hAnsi="Times New Roman"/>
          <w:color w:val="000000"/>
          <w:sz w:val="28"/>
          <w:szCs w:val="24"/>
          <w:lang w:val="en-US"/>
        </w:rPr>
        <w:t>,</w:t>
      </w:r>
    </w:p>
    <w:p w14:paraId="61AAFF18" w14:textId="77777777" w:rsidR="006533D2" w:rsidRDefault="006533D2" w:rsidP="00B820E3">
      <w:pPr>
        <w:pStyle w:val="21"/>
        <w:spacing w:after="0" w:line="240" w:lineRule="auto"/>
        <w:jc w:val="both"/>
        <w:rPr>
          <w:rFonts w:ascii="Times New Roman" w:hAnsi="Times New Roman"/>
          <w:color w:val="000000"/>
          <w:sz w:val="28"/>
          <w:szCs w:val="24"/>
        </w:rPr>
      </w:pPr>
      <w:proofErr w:type="spellStart"/>
      <w:r w:rsidRPr="007A204A">
        <w:rPr>
          <w:rFonts w:ascii="Times New Roman" w:hAnsi="Times New Roman"/>
          <w:color w:val="000000"/>
          <w:sz w:val="28"/>
          <w:szCs w:val="24"/>
          <w:lang w:val="en-US"/>
        </w:rPr>
        <w:t>Malpur</w:t>
      </w:r>
      <w:proofErr w:type="spellEnd"/>
      <w:r w:rsidR="00EF7287" w:rsidRPr="007A204A">
        <w:rPr>
          <w:rFonts w:ascii="Times New Roman" w:hAnsi="Times New Roman"/>
          <w:color w:val="000000"/>
          <w:sz w:val="28"/>
          <w:szCs w:val="24"/>
          <w:lang w:val="en-US"/>
        </w:rPr>
        <w:t>/</w:t>
      </w:r>
      <w:r w:rsidR="00EF7287">
        <w:rPr>
          <w:rFonts w:ascii="Times New Roman" w:hAnsi="Times New Roman"/>
          <w:color w:val="000000"/>
          <w:sz w:val="28"/>
          <w:szCs w:val="24"/>
          <w:lang w:val="kk-KZ"/>
        </w:rPr>
        <w:t>Малпур</w:t>
      </w:r>
      <w:r w:rsidRPr="007A204A">
        <w:rPr>
          <w:rFonts w:ascii="Times New Roman" w:hAnsi="Times New Roman"/>
          <w:color w:val="000000"/>
          <w:sz w:val="28"/>
          <w:szCs w:val="24"/>
          <w:lang w:val="en-US"/>
        </w:rPr>
        <w:t xml:space="preserve">, </w:t>
      </w:r>
      <w:proofErr w:type="spellStart"/>
      <w:r w:rsidRPr="007A204A">
        <w:rPr>
          <w:rFonts w:ascii="Times New Roman" w:hAnsi="Times New Roman"/>
          <w:color w:val="000000"/>
          <w:sz w:val="28"/>
          <w:szCs w:val="24"/>
          <w:lang w:val="en-US"/>
        </w:rPr>
        <w:t>Baddi</w:t>
      </w:r>
      <w:proofErr w:type="spellEnd"/>
      <w:r w:rsidRPr="007A204A">
        <w:rPr>
          <w:rFonts w:ascii="Times New Roman" w:hAnsi="Times New Roman"/>
          <w:color w:val="000000"/>
          <w:sz w:val="28"/>
          <w:szCs w:val="24"/>
          <w:lang w:val="en-US"/>
        </w:rPr>
        <w:t xml:space="preserve">, Distt. </w:t>
      </w:r>
      <w:proofErr w:type="spellStart"/>
      <w:r w:rsidRPr="006533D2">
        <w:rPr>
          <w:rFonts w:ascii="Times New Roman" w:hAnsi="Times New Roman"/>
          <w:color w:val="000000"/>
          <w:sz w:val="28"/>
          <w:szCs w:val="24"/>
        </w:rPr>
        <w:t>Solan</w:t>
      </w:r>
      <w:proofErr w:type="spellEnd"/>
      <w:r w:rsidR="00391E85" w:rsidRPr="00EF7287">
        <w:rPr>
          <w:rFonts w:ascii="Times New Roman" w:hAnsi="Times New Roman"/>
          <w:color w:val="000000"/>
          <w:sz w:val="28"/>
          <w:szCs w:val="24"/>
        </w:rPr>
        <w:t xml:space="preserve">, </w:t>
      </w:r>
      <w:r w:rsidRPr="006533D2">
        <w:rPr>
          <w:rFonts w:ascii="Times New Roman" w:hAnsi="Times New Roman"/>
          <w:color w:val="000000"/>
          <w:sz w:val="28"/>
          <w:szCs w:val="24"/>
        </w:rPr>
        <w:t>H.P. – 173205, Индия</w:t>
      </w:r>
    </w:p>
    <w:p w14:paraId="78091BA0" w14:textId="77777777" w:rsidR="00695E37" w:rsidRPr="00695E37" w:rsidRDefault="00695E37" w:rsidP="00B820E3">
      <w:pPr>
        <w:autoSpaceDE w:val="0"/>
        <w:autoSpaceDN w:val="0"/>
        <w:spacing w:after="0" w:line="240" w:lineRule="auto"/>
        <w:jc w:val="both"/>
        <w:rPr>
          <w:rFonts w:ascii="Times New Roman" w:hAnsi="Times New Roman"/>
          <w:color w:val="000000"/>
          <w:sz w:val="28"/>
          <w:szCs w:val="24"/>
        </w:rPr>
      </w:pPr>
      <w:r w:rsidRPr="00695E37">
        <w:rPr>
          <w:rFonts w:ascii="Times New Roman" w:hAnsi="Times New Roman"/>
          <w:color w:val="000000"/>
          <w:sz w:val="28"/>
          <w:szCs w:val="24"/>
        </w:rPr>
        <w:t>Тел.</w:t>
      </w:r>
      <w:r w:rsidR="00B820E3">
        <w:rPr>
          <w:rFonts w:ascii="Times New Roman" w:hAnsi="Times New Roman"/>
          <w:color w:val="000000"/>
          <w:sz w:val="28"/>
          <w:szCs w:val="24"/>
        </w:rPr>
        <w:t>:</w:t>
      </w:r>
      <w:r w:rsidRPr="00695E37">
        <w:rPr>
          <w:rFonts w:ascii="Times New Roman" w:hAnsi="Times New Roman"/>
          <w:color w:val="000000"/>
          <w:sz w:val="28"/>
          <w:szCs w:val="24"/>
        </w:rPr>
        <w:t>+91-1795-304000</w:t>
      </w:r>
    </w:p>
    <w:p w14:paraId="1075B626" w14:textId="77777777" w:rsidR="00695E37" w:rsidRPr="007A204A" w:rsidRDefault="00B820E3" w:rsidP="00B820E3">
      <w:pPr>
        <w:autoSpaceDE w:val="0"/>
        <w:autoSpaceDN w:val="0"/>
        <w:spacing w:after="0" w:line="240" w:lineRule="auto"/>
        <w:jc w:val="both"/>
        <w:rPr>
          <w:rFonts w:ascii="Times New Roman" w:hAnsi="Times New Roman"/>
          <w:color w:val="000000"/>
          <w:sz w:val="28"/>
          <w:szCs w:val="24"/>
          <w:lang w:val="en-US"/>
        </w:rPr>
      </w:pPr>
      <w:r>
        <w:rPr>
          <w:rFonts w:ascii="Times New Roman" w:hAnsi="Times New Roman"/>
          <w:color w:val="000000"/>
          <w:sz w:val="28"/>
          <w:szCs w:val="24"/>
        </w:rPr>
        <w:t>Факс</w:t>
      </w:r>
      <w:r w:rsidRPr="007A204A">
        <w:rPr>
          <w:rFonts w:ascii="Times New Roman" w:hAnsi="Times New Roman"/>
          <w:color w:val="000000"/>
          <w:sz w:val="28"/>
          <w:szCs w:val="24"/>
          <w:lang w:val="en-US"/>
        </w:rPr>
        <w:t>:</w:t>
      </w:r>
      <w:r w:rsidR="00695E37" w:rsidRPr="007A204A">
        <w:rPr>
          <w:rFonts w:ascii="Times New Roman" w:hAnsi="Times New Roman"/>
          <w:color w:val="000000"/>
          <w:sz w:val="28"/>
          <w:szCs w:val="24"/>
          <w:lang w:val="en-US"/>
        </w:rPr>
        <w:t xml:space="preserve"> +91-1795-246834</w:t>
      </w:r>
    </w:p>
    <w:p w14:paraId="0ED98E60" w14:textId="77777777" w:rsidR="003B1D4C" w:rsidRPr="007A204A" w:rsidRDefault="009864C6" w:rsidP="00B820E3">
      <w:pPr>
        <w:autoSpaceDE w:val="0"/>
        <w:autoSpaceDN w:val="0"/>
        <w:spacing w:after="0" w:line="240" w:lineRule="auto"/>
        <w:jc w:val="both"/>
        <w:rPr>
          <w:rFonts w:ascii="Times New Roman" w:hAnsi="Times New Roman"/>
          <w:color w:val="000000"/>
          <w:sz w:val="28"/>
          <w:szCs w:val="24"/>
          <w:lang w:val="en-US"/>
        </w:rPr>
      </w:pPr>
      <w:r w:rsidRPr="009864C6">
        <w:rPr>
          <w:rFonts w:ascii="Times New Roman" w:hAnsi="Times New Roman"/>
          <w:bCs/>
          <w:iCs/>
          <w:color w:val="000000"/>
          <w:sz w:val="28"/>
          <w:szCs w:val="24"/>
          <w:lang w:val="kk-KZ"/>
        </w:rPr>
        <w:t xml:space="preserve">e-mail: </w:t>
      </w:r>
      <w:hyperlink r:id="rId10" w:history="1">
        <w:r w:rsidR="003B1D4C" w:rsidRPr="007A204A">
          <w:rPr>
            <w:rStyle w:val="af"/>
            <w:rFonts w:ascii="Times New Roman" w:hAnsi="Times New Roman"/>
            <w:sz w:val="28"/>
            <w:szCs w:val="24"/>
            <w:lang w:val="en-US"/>
          </w:rPr>
          <w:t>pharma@panaceabiotec.com</w:t>
        </w:r>
      </w:hyperlink>
    </w:p>
    <w:p w14:paraId="4B379FB0" w14:textId="77777777" w:rsidR="00B820E3" w:rsidRDefault="00B820E3" w:rsidP="00B820E3">
      <w:pPr>
        <w:autoSpaceDE w:val="0"/>
        <w:autoSpaceDN w:val="0"/>
        <w:spacing w:after="0" w:line="240" w:lineRule="auto"/>
        <w:jc w:val="both"/>
        <w:rPr>
          <w:rFonts w:ascii="Times New Roman" w:hAnsi="Times New Roman"/>
          <w:b/>
          <w:iCs/>
          <w:sz w:val="28"/>
          <w:szCs w:val="28"/>
          <w:lang w:val="kk-KZ"/>
        </w:rPr>
      </w:pPr>
    </w:p>
    <w:p w14:paraId="2FF60039" w14:textId="77777777" w:rsidR="006533D2" w:rsidRPr="003B1D4C" w:rsidRDefault="006533D2" w:rsidP="00B820E3">
      <w:pPr>
        <w:autoSpaceDE w:val="0"/>
        <w:autoSpaceDN w:val="0"/>
        <w:spacing w:after="0" w:line="240" w:lineRule="auto"/>
        <w:jc w:val="both"/>
        <w:rPr>
          <w:rFonts w:ascii="Times New Roman" w:hAnsi="Times New Roman"/>
          <w:color w:val="000000"/>
          <w:sz w:val="28"/>
          <w:szCs w:val="24"/>
        </w:rPr>
      </w:pPr>
      <w:r>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принимающей претензии (предложения) по качеству лекарственных средств  от потребителей </w:t>
      </w:r>
    </w:p>
    <w:p w14:paraId="0B736A05" w14:textId="77777777" w:rsidR="006533D2" w:rsidRDefault="006533D2" w:rsidP="00B820E3">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ТОО «Rogers Pharma», Казахстан, 050043, г. Алматы, мкн. Мирас, д. 157, блок 2, н.п. 819.</w:t>
      </w:r>
    </w:p>
    <w:p w14:paraId="65B6F717" w14:textId="77777777" w:rsidR="006533D2" w:rsidRDefault="006533D2" w:rsidP="00B820E3">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Тел. (727) 311-81-96/97, e-mail: </w:t>
      </w:r>
      <w:hyperlink r:id="rId11" w:history="1">
        <w:r w:rsidR="009864C6" w:rsidRPr="00FB2CA2">
          <w:rPr>
            <w:rStyle w:val="af"/>
            <w:rFonts w:ascii="Times New Roman" w:hAnsi="Times New Roman"/>
            <w:bCs/>
            <w:iCs/>
            <w:sz w:val="28"/>
            <w:szCs w:val="28"/>
            <w:lang w:val="kk-KZ"/>
          </w:rPr>
          <w:t>office.secretary@rogersgroup.in</w:t>
        </w:r>
      </w:hyperlink>
    </w:p>
    <w:p w14:paraId="37320CD1" w14:textId="77777777" w:rsidR="009864C6" w:rsidRDefault="009864C6" w:rsidP="00B820E3">
      <w:pPr>
        <w:spacing w:after="0" w:line="240" w:lineRule="auto"/>
        <w:jc w:val="both"/>
        <w:rPr>
          <w:rFonts w:ascii="Times New Roman" w:hAnsi="Times New Roman"/>
          <w:bCs/>
          <w:iCs/>
          <w:sz w:val="28"/>
          <w:szCs w:val="28"/>
          <w:lang w:val="kk-KZ"/>
        </w:rPr>
      </w:pPr>
    </w:p>
    <w:p w14:paraId="16227124" w14:textId="77777777" w:rsidR="006533D2" w:rsidRDefault="006533D2" w:rsidP="00B820E3">
      <w:pPr>
        <w:spacing w:after="0" w:line="240" w:lineRule="auto"/>
        <w:jc w:val="both"/>
        <w:rPr>
          <w:rFonts w:ascii="Times New Roman" w:hAnsi="Times New Roman"/>
          <w:b/>
          <w:iCs/>
          <w:sz w:val="28"/>
          <w:szCs w:val="28"/>
          <w:lang w:val="kk-KZ"/>
        </w:rPr>
      </w:pPr>
      <w:r>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ответственной за пострегистрационное наблюдение за безопасностью лекарственного средства </w:t>
      </w:r>
    </w:p>
    <w:p w14:paraId="425B22EE" w14:textId="77777777" w:rsidR="00B820E3" w:rsidRDefault="006533D2" w:rsidP="00B820E3">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ИП Канумуру И. Г., </w:t>
      </w:r>
    </w:p>
    <w:p w14:paraId="3D57EEC9" w14:textId="77777777" w:rsidR="00B820E3" w:rsidRDefault="006533D2" w:rsidP="00B820E3">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Казахстан, 050043, г. Алматы, мкн. Мирас, д. 157, н.п. 819.</w:t>
      </w:r>
      <w:r w:rsidR="00822BEF">
        <w:rPr>
          <w:rFonts w:ascii="Times New Roman" w:hAnsi="Times New Roman"/>
          <w:bCs/>
          <w:iCs/>
          <w:sz w:val="28"/>
          <w:szCs w:val="28"/>
          <w:lang w:val="kk-KZ"/>
        </w:rPr>
        <w:t xml:space="preserve"> </w:t>
      </w:r>
    </w:p>
    <w:p w14:paraId="71706531" w14:textId="77777777" w:rsidR="00B820E3" w:rsidRDefault="006533D2" w:rsidP="00B820E3">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Тел.</w:t>
      </w:r>
      <w:r w:rsidR="00B820E3">
        <w:rPr>
          <w:rFonts w:ascii="Times New Roman" w:hAnsi="Times New Roman"/>
          <w:bCs/>
          <w:iCs/>
          <w:sz w:val="28"/>
          <w:szCs w:val="28"/>
          <w:lang w:val="kk-KZ"/>
        </w:rPr>
        <w:t>:</w:t>
      </w:r>
      <w:r>
        <w:rPr>
          <w:rFonts w:ascii="Times New Roman" w:hAnsi="Times New Roman"/>
          <w:bCs/>
          <w:iCs/>
          <w:sz w:val="28"/>
          <w:szCs w:val="28"/>
          <w:lang w:val="kk-KZ"/>
        </w:rPr>
        <w:t xml:space="preserve"> (727) 311-81-96/97,</w:t>
      </w:r>
      <w:r w:rsidR="00822BEF">
        <w:rPr>
          <w:rFonts w:ascii="Times New Roman" w:hAnsi="Times New Roman"/>
          <w:bCs/>
          <w:iCs/>
          <w:sz w:val="28"/>
          <w:szCs w:val="28"/>
          <w:lang w:val="kk-KZ"/>
        </w:rPr>
        <w:t xml:space="preserve"> +77479911904,</w:t>
      </w:r>
      <w:r>
        <w:rPr>
          <w:rFonts w:ascii="Times New Roman" w:hAnsi="Times New Roman"/>
          <w:bCs/>
          <w:iCs/>
          <w:sz w:val="28"/>
          <w:szCs w:val="28"/>
          <w:lang w:val="kk-KZ"/>
        </w:rPr>
        <w:t xml:space="preserve"> </w:t>
      </w:r>
    </w:p>
    <w:p w14:paraId="7FE6F046" w14:textId="77777777" w:rsidR="006533D2" w:rsidRDefault="006533D2" w:rsidP="00B820E3">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e-mail:</w:t>
      </w:r>
      <w:r w:rsidR="00822BEF">
        <w:rPr>
          <w:rFonts w:ascii="Times New Roman" w:hAnsi="Times New Roman"/>
          <w:bCs/>
          <w:iCs/>
          <w:sz w:val="28"/>
          <w:szCs w:val="28"/>
          <w:lang w:val="kk-KZ"/>
        </w:rPr>
        <w:t xml:space="preserve"> </w:t>
      </w:r>
      <w:hyperlink r:id="rId12" w:history="1">
        <w:r w:rsidR="009864C6" w:rsidRPr="00FB2CA2">
          <w:rPr>
            <w:rStyle w:val="af"/>
            <w:rFonts w:ascii="Times New Roman" w:hAnsi="Times New Roman"/>
            <w:bCs/>
            <w:iCs/>
            <w:sz w:val="28"/>
            <w:szCs w:val="28"/>
            <w:lang w:val="kk-KZ"/>
          </w:rPr>
          <w:t>irina.volovnikova@gmail.com</w:t>
        </w:r>
      </w:hyperlink>
    </w:p>
    <w:p w14:paraId="69DDBBAF" w14:textId="4C7760FC" w:rsidR="005F3850" w:rsidRPr="00194376" w:rsidRDefault="005F3850">
      <w:pPr>
        <w:rPr>
          <w:lang w:val="en-US"/>
        </w:rPr>
      </w:pPr>
    </w:p>
    <w:sectPr w:rsidR="005F3850" w:rsidRPr="00194376"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A508" w14:textId="77777777" w:rsidR="004D3A26" w:rsidRDefault="004D3A26" w:rsidP="00D275FC">
      <w:pPr>
        <w:spacing w:after="0" w:line="240" w:lineRule="auto"/>
      </w:pPr>
      <w:r>
        <w:separator/>
      </w:r>
    </w:p>
  </w:endnote>
  <w:endnote w:type="continuationSeparator" w:id="0">
    <w:p w14:paraId="612755EB" w14:textId="77777777" w:rsidR="004D3A26" w:rsidRDefault="004D3A26"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64B" w14:textId="77777777" w:rsidR="009D472B" w:rsidRDefault="004D3A26"/>
  <w:p w14:paraId="5672B5FC" w14:textId="77777777" w:rsidR="005F3850" w:rsidRDefault="00400985">
    <w:r>
      <w:rPr>
        <w:rFonts w:ascii="Times New Roman" w:eastAsia="Times New Roman" w:hAnsi="Times New Roman"/>
      </w:rPr>
      <w:t>Решение: N050456</w:t>
    </w:r>
    <w:r>
      <w:rPr>
        <w:rFonts w:ascii="Times New Roman" w:eastAsia="Times New Roman" w:hAnsi="Times New Roman"/>
      </w:rPr>
      <w:br/>
      <w:t>Дата решения: 07.04.2022</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EFD6" w14:textId="77777777" w:rsidR="009D472B" w:rsidRDefault="004D3A26"/>
  <w:p w14:paraId="1499B777" w14:textId="45E0645F" w:rsidR="005F3850" w:rsidRDefault="005F38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E540" w14:textId="77777777" w:rsidR="009D472B" w:rsidRDefault="004D3A26"/>
  <w:p w14:paraId="318F9940" w14:textId="77777777" w:rsidR="005F3850" w:rsidRDefault="00400985">
    <w:r>
      <w:rPr>
        <w:rFonts w:ascii="Times New Roman" w:eastAsia="Times New Roman" w:hAnsi="Times New Roman"/>
      </w:rPr>
      <w:t>Решение: N050456</w:t>
    </w:r>
    <w:r>
      <w:rPr>
        <w:rFonts w:ascii="Times New Roman" w:eastAsia="Times New Roman" w:hAnsi="Times New Roman"/>
      </w:rPr>
      <w:br/>
      <w:t>Дата решения: 07.04.2022</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532F" w14:textId="77777777" w:rsidR="004D3A26" w:rsidRDefault="004D3A26" w:rsidP="00D275FC">
      <w:pPr>
        <w:spacing w:after="0" w:line="240" w:lineRule="auto"/>
      </w:pPr>
      <w:r>
        <w:separator/>
      </w:r>
    </w:p>
  </w:footnote>
  <w:footnote w:type="continuationSeparator" w:id="0">
    <w:p w14:paraId="69C1A045" w14:textId="77777777" w:rsidR="004D3A26" w:rsidRDefault="004D3A26"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FB4" w14:textId="77777777" w:rsidR="00D275FC" w:rsidRDefault="00D348D3">
    <w:pPr>
      <w:pStyle w:val="af1"/>
    </w:pPr>
    <w:r>
      <w:rPr>
        <w:noProof/>
        <w:lang w:eastAsia="ru-RU"/>
      </w:rPr>
      <mc:AlternateContent>
        <mc:Choice Requires="wps">
          <w:drawing>
            <wp:anchor distT="0" distB="0" distL="114300" distR="114300" simplePos="0" relativeHeight="251657728" behindDoc="0" locked="0" layoutInCell="1" allowOverlap="1" wp14:anchorId="2C656633" wp14:editId="490E7EC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C237B3A"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656633"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C237B3A"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04AB"/>
    <w:rsid w:val="00033FC1"/>
    <w:rsid w:val="00034159"/>
    <w:rsid w:val="00042999"/>
    <w:rsid w:val="0008285B"/>
    <w:rsid w:val="000852A1"/>
    <w:rsid w:val="000972E6"/>
    <w:rsid w:val="000A0D71"/>
    <w:rsid w:val="000A3D07"/>
    <w:rsid w:val="000B1089"/>
    <w:rsid w:val="000C2C4B"/>
    <w:rsid w:val="000C4C48"/>
    <w:rsid w:val="000E01AB"/>
    <w:rsid w:val="000E2683"/>
    <w:rsid w:val="000E49F0"/>
    <w:rsid w:val="000E6126"/>
    <w:rsid w:val="000F2923"/>
    <w:rsid w:val="00100406"/>
    <w:rsid w:val="00100BB8"/>
    <w:rsid w:val="001026B6"/>
    <w:rsid w:val="00107A8A"/>
    <w:rsid w:val="00111788"/>
    <w:rsid w:val="00132B9A"/>
    <w:rsid w:val="001368AE"/>
    <w:rsid w:val="00144CCD"/>
    <w:rsid w:val="0014739A"/>
    <w:rsid w:val="0015490C"/>
    <w:rsid w:val="001573E2"/>
    <w:rsid w:val="0016278D"/>
    <w:rsid w:val="0016377E"/>
    <w:rsid w:val="001937AD"/>
    <w:rsid w:val="00194376"/>
    <w:rsid w:val="001A2CB2"/>
    <w:rsid w:val="001A5CCF"/>
    <w:rsid w:val="001B6AEC"/>
    <w:rsid w:val="001E6556"/>
    <w:rsid w:val="001E6F4C"/>
    <w:rsid w:val="001F16AA"/>
    <w:rsid w:val="00201404"/>
    <w:rsid w:val="00203355"/>
    <w:rsid w:val="00211005"/>
    <w:rsid w:val="00217D41"/>
    <w:rsid w:val="00222CA6"/>
    <w:rsid w:val="00232642"/>
    <w:rsid w:val="00237697"/>
    <w:rsid w:val="00250EDB"/>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35A2"/>
    <w:rsid w:val="002C4C87"/>
    <w:rsid w:val="002C5345"/>
    <w:rsid w:val="002C76D7"/>
    <w:rsid w:val="002D56B7"/>
    <w:rsid w:val="002E0BAD"/>
    <w:rsid w:val="002E6F84"/>
    <w:rsid w:val="002F4A14"/>
    <w:rsid w:val="00302607"/>
    <w:rsid w:val="003043BF"/>
    <w:rsid w:val="00320073"/>
    <w:rsid w:val="003262DF"/>
    <w:rsid w:val="00330205"/>
    <w:rsid w:val="003356B2"/>
    <w:rsid w:val="0036288F"/>
    <w:rsid w:val="00365B10"/>
    <w:rsid w:val="003662F1"/>
    <w:rsid w:val="00367BA7"/>
    <w:rsid w:val="003761C0"/>
    <w:rsid w:val="003812B2"/>
    <w:rsid w:val="00383CDB"/>
    <w:rsid w:val="00384F08"/>
    <w:rsid w:val="003879F9"/>
    <w:rsid w:val="00391E85"/>
    <w:rsid w:val="003A035E"/>
    <w:rsid w:val="003B0285"/>
    <w:rsid w:val="003B1D4C"/>
    <w:rsid w:val="003C645E"/>
    <w:rsid w:val="003E13CF"/>
    <w:rsid w:val="003F5344"/>
    <w:rsid w:val="003F7EDC"/>
    <w:rsid w:val="00400985"/>
    <w:rsid w:val="00404548"/>
    <w:rsid w:val="0041162E"/>
    <w:rsid w:val="0042786D"/>
    <w:rsid w:val="00433C62"/>
    <w:rsid w:val="00434D01"/>
    <w:rsid w:val="004370CA"/>
    <w:rsid w:val="00472EF5"/>
    <w:rsid w:val="0048687C"/>
    <w:rsid w:val="004A31B4"/>
    <w:rsid w:val="004C1922"/>
    <w:rsid w:val="004C462F"/>
    <w:rsid w:val="004D3A26"/>
    <w:rsid w:val="004D49E9"/>
    <w:rsid w:val="005071DA"/>
    <w:rsid w:val="00512C02"/>
    <w:rsid w:val="00523D82"/>
    <w:rsid w:val="00541A00"/>
    <w:rsid w:val="005444B2"/>
    <w:rsid w:val="00552F8B"/>
    <w:rsid w:val="00561FE7"/>
    <w:rsid w:val="00575348"/>
    <w:rsid w:val="005779DE"/>
    <w:rsid w:val="005869C5"/>
    <w:rsid w:val="005A1946"/>
    <w:rsid w:val="005A3C81"/>
    <w:rsid w:val="005A5680"/>
    <w:rsid w:val="005A6639"/>
    <w:rsid w:val="005A6914"/>
    <w:rsid w:val="005A7D03"/>
    <w:rsid w:val="005B3FFE"/>
    <w:rsid w:val="005C1519"/>
    <w:rsid w:val="005C1C4E"/>
    <w:rsid w:val="005C27DF"/>
    <w:rsid w:val="005C4A16"/>
    <w:rsid w:val="005C4B12"/>
    <w:rsid w:val="005D68C6"/>
    <w:rsid w:val="005D7EE3"/>
    <w:rsid w:val="005E50DE"/>
    <w:rsid w:val="005E56C3"/>
    <w:rsid w:val="005E7D04"/>
    <w:rsid w:val="005F14CD"/>
    <w:rsid w:val="005F3850"/>
    <w:rsid w:val="005F7097"/>
    <w:rsid w:val="0060364A"/>
    <w:rsid w:val="0061650D"/>
    <w:rsid w:val="00617843"/>
    <w:rsid w:val="00620E77"/>
    <w:rsid w:val="00620F34"/>
    <w:rsid w:val="00624C1B"/>
    <w:rsid w:val="00625471"/>
    <w:rsid w:val="00627853"/>
    <w:rsid w:val="00634D0C"/>
    <w:rsid w:val="00652BCE"/>
    <w:rsid w:val="00652E29"/>
    <w:rsid w:val="006533D2"/>
    <w:rsid w:val="00653617"/>
    <w:rsid w:val="006661C8"/>
    <w:rsid w:val="006703A5"/>
    <w:rsid w:val="0067136B"/>
    <w:rsid w:val="00691208"/>
    <w:rsid w:val="00693014"/>
    <w:rsid w:val="00695E37"/>
    <w:rsid w:val="006A23C4"/>
    <w:rsid w:val="006A702E"/>
    <w:rsid w:val="006B7A90"/>
    <w:rsid w:val="006C577B"/>
    <w:rsid w:val="006C5F38"/>
    <w:rsid w:val="006C6558"/>
    <w:rsid w:val="006D7D5A"/>
    <w:rsid w:val="006E4305"/>
    <w:rsid w:val="006F5763"/>
    <w:rsid w:val="00704BAB"/>
    <w:rsid w:val="007104D1"/>
    <w:rsid w:val="007135A6"/>
    <w:rsid w:val="00732F32"/>
    <w:rsid w:val="00733A73"/>
    <w:rsid w:val="00736B6C"/>
    <w:rsid w:val="00745CFF"/>
    <w:rsid w:val="00746FF2"/>
    <w:rsid w:val="00747EC6"/>
    <w:rsid w:val="00761133"/>
    <w:rsid w:val="00764E84"/>
    <w:rsid w:val="0076787A"/>
    <w:rsid w:val="007762F8"/>
    <w:rsid w:val="00781A95"/>
    <w:rsid w:val="00783520"/>
    <w:rsid w:val="007A02D3"/>
    <w:rsid w:val="007A18B1"/>
    <w:rsid w:val="007A204A"/>
    <w:rsid w:val="007C055A"/>
    <w:rsid w:val="007C1693"/>
    <w:rsid w:val="007D0E84"/>
    <w:rsid w:val="007D681B"/>
    <w:rsid w:val="007E1A7B"/>
    <w:rsid w:val="007E1D85"/>
    <w:rsid w:val="007E5B48"/>
    <w:rsid w:val="007E620D"/>
    <w:rsid w:val="007E702A"/>
    <w:rsid w:val="0081154A"/>
    <w:rsid w:val="00820B36"/>
    <w:rsid w:val="00822BEF"/>
    <w:rsid w:val="008250FA"/>
    <w:rsid w:val="00827BB2"/>
    <w:rsid w:val="008329DA"/>
    <w:rsid w:val="008330E7"/>
    <w:rsid w:val="008353A4"/>
    <w:rsid w:val="008372C6"/>
    <w:rsid w:val="00844CE8"/>
    <w:rsid w:val="00847154"/>
    <w:rsid w:val="00855986"/>
    <w:rsid w:val="00864D47"/>
    <w:rsid w:val="0086657B"/>
    <w:rsid w:val="00875A33"/>
    <w:rsid w:val="008832E5"/>
    <w:rsid w:val="00891711"/>
    <w:rsid w:val="00897669"/>
    <w:rsid w:val="008A0058"/>
    <w:rsid w:val="008C0181"/>
    <w:rsid w:val="008D4451"/>
    <w:rsid w:val="008D62B7"/>
    <w:rsid w:val="008E6895"/>
    <w:rsid w:val="00900B3C"/>
    <w:rsid w:val="00904FB5"/>
    <w:rsid w:val="0091136C"/>
    <w:rsid w:val="009157ED"/>
    <w:rsid w:val="00930D7D"/>
    <w:rsid w:val="009355E2"/>
    <w:rsid w:val="0095047E"/>
    <w:rsid w:val="00956101"/>
    <w:rsid w:val="00962CD6"/>
    <w:rsid w:val="009864C6"/>
    <w:rsid w:val="00993A60"/>
    <w:rsid w:val="00996F90"/>
    <w:rsid w:val="009B014E"/>
    <w:rsid w:val="009D0BB7"/>
    <w:rsid w:val="009D71D5"/>
    <w:rsid w:val="009E2887"/>
    <w:rsid w:val="009E5CB9"/>
    <w:rsid w:val="009F31F2"/>
    <w:rsid w:val="009F45A5"/>
    <w:rsid w:val="00A0051B"/>
    <w:rsid w:val="00A01C2E"/>
    <w:rsid w:val="00A02BB2"/>
    <w:rsid w:val="00A04052"/>
    <w:rsid w:val="00A12563"/>
    <w:rsid w:val="00A8185B"/>
    <w:rsid w:val="00A840B1"/>
    <w:rsid w:val="00AA5E2F"/>
    <w:rsid w:val="00AA7317"/>
    <w:rsid w:val="00AB5498"/>
    <w:rsid w:val="00AC2C0B"/>
    <w:rsid w:val="00AC4905"/>
    <w:rsid w:val="00AD47D3"/>
    <w:rsid w:val="00AE5878"/>
    <w:rsid w:val="00AE7922"/>
    <w:rsid w:val="00B01011"/>
    <w:rsid w:val="00B11878"/>
    <w:rsid w:val="00B46F30"/>
    <w:rsid w:val="00B608C1"/>
    <w:rsid w:val="00B60D3D"/>
    <w:rsid w:val="00B61D95"/>
    <w:rsid w:val="00B820E3"/>
    <w:rsid w:val="00B9187F"/>
    <w:rsid w:val="00BB3050"/>
    <w:rsid w:val="00BB7831"/>
    <w:rsid w:val="00BC31BC"/>
    <w:rsid w:val="00BC42FE"/>
    <w:rsid w:val="00BC6167"/>
    <w:rsid w:val="00BD2B8D"/>
    <w:rsid w:val="00BD68AC"/>
    <w:rsid w:val="00BE4435"/>
    <w:rsid w:val="00BE6B71"/>
    <w:rsid w:val="00C07BB3"/>
    <w:rsid w:val="00C2000E"/>
    <w:rsid w:val="00C379C9"/>
    <w:rsid w:val="00C422B8"/>
    <w:rsid w:val="00C566D6"/>
    <w:rsid w:val="00C839ED"/>
    <w:rsid w:val="00C84299"/>
    <w:rsid w:val="00C92F14"/>
    <w:rsid w:val="00C9308C"/>
    <w:rsid w:val="00C9508C"/>
    <w:rsid w:val="00C97365"/>
    <w:rsid w:val="00CA633B"/>
    <w:rsid w:val="00CC08BA"/>
    <w:rsid w:val="00CC330A"/>
    <w:rsid w:val="00CC5727"/>
    <w:rsid w:val="00CC7DBD"/>
    <w:rsid w:val="00CE38C0"/>
    <w:rsid w:val="00CF3849"/>
    <w:rsid w:val="00CF5400"/>
    <w:rsid w:val="00D0233C"/>
    <w:rsid w:val="00D066FC"/>
    <w:rsid w:val="00D11301"/>
    <w:rsid w:val="00D11462"/>
    <w:rsid w:val="00D14D61"/>
    <w:rsid w:val="00D22A47"/>
    <w:rsid w:val="00D275FC"/>
    <w:rsid w:val="00D348D3"/>
    <w:rsid w:val="00D3576E"/>
    <w:rsid w:val="00D43297"/>
    <w:rsid w:val="00D46B0B"/>
    <w:rsid w:val="00D55ED8"/>
    <w:rsid w:val="00D62BF8"/>
    <w:rsid w:val="00D70DB6"/>
    <w:rsid w:val="00D76048"/>
    <w:rsid w:val="00D93C80"/>
    <w:rsid w:val="00D96A8F"/>
    <w:rsid w:val="00DB406A"/>
    <w:rsid w:val="00DF11A7"/>
    <w:rsid w:val="00E03E8D"/>
    <w:rsid w:val="00E271CB"/>
    <w:rsid w:val="00E34FE3"/>
    <w:rsid w:val="00E55D6C"/>
    <w:rsid w:val="00E57396"/>
    <w:rsid w:val="00E60D53"/>
    <w:rsid w:val="00E741FB"/>
    <w:rsid w:val="00E8091E"/>
    <w:rsid w:val="00E81A1B"/>
    <w:rsid w:val="00E81A86"/>
    <w:rsid w:val="00E8607B"/>
    <w:rsid w:val="00E86A1E"/>
    <w:rsid w:val="00E91073"/>
    <w:rsid w:val="00E93583"/>
    <w:rsid w:val="00EA2F86"/>
    <w:rsid w:val="00EA6D39"/>
    <w:rsid w:val="00EB1D97"/>
    <w:rsid w:val="00EF1E66"/>
    <w:rsid w:val="00EF4C53"/>
    <w:rsid w:val="00EF7287"/>
    <w:rsid w:val="00F006F1"/>
    <w:rsid w:val="00F07B7B"/>
    <w:rsid w:val="00F23B95"/>
    <w:rsid w:val="00F40388"/>
    <w:rsid w:val="00F50525"/>
    <w:rsid w:val="00F63389"/>
    <w:rsid w:val="00F7374A"/>
    <w:rsid w:val="00F8747E"/>
    <w:rsid w:val="00F91977"/>
    <w:rsid w:val="00F97B57"/>
    <w:rsid w:val="00FA4F7C"/>
    <w:rsid w:val="00FB0456"/>
    <w:rsid w:val="00FB47F4"/>
    <w:rsid w:val="00FD2B12"/>
    <w:rsid w:val="00FD2B9F"/>
    <w:rsid w:val="00FE566D"/>
    <w:rsid w:val="00FF0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FA1F6"/>
  <w15:docId w15:val="{24E128CC-D357-4235-87DF-A8A75FE3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B1D4C"/>
    <w:rPr>
      <w:color w:val="605E5C"/>
      <w:shd w:val="clear" w:color="auto" w:fill="E1DFDD"/>
    </w:rPr>
  </w:style>
  <w:style w:type="character" w:customStyle="1" w:styleId="23">
    <w:name w:val="Неразрешенное упоминание2"/>
    <w:basedOn w:val="a0"/>
    <w:uiPriority w:val="99"/>
    <w:semiHidden/>
    <w:unhideWhenUsed/>
    <w:rsid w:val="0098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harma@panaceabiotec.com"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F1AE-9557-4DB0-B33B-21A316F7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4749</Words>
  <Characters>27072</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31758</CharactersWithSpaces>
  <SharedDoc>false</SharedDoc>
  <HLinks>
    <vt:vector size="18" baseType="variant">
      <vt:variant>
        <vt:i4>1179696</vt:i4>
      </vt:variant>
      <vt:variant>
        <vt:i4>6</vt:i4>
      </vt:variant>
      <vt:variant>
        <vt:i4>0</vt:i4>
      </vt:variant>
      <vt:variant>
        <vt:i4>5</vt:i4>
      </vt:variant>
      <vt:variant>
        <vt:lpwstr>mailto:pharma@panaceabiotec.com</vt:lpwstr>
      </vt:variant>
      <vt:variant>
        <vt:lpwstr/>
      </vt:variant>
      <vt:variant>
        <vt:i4>1179696</vt:i4>
      </vt:variant>
      <vt:variant>
        <vt:i4>3</vt:i4>
      </vt:variant>
      <vt:variant>
        <vt:i4>0</vt:i4>
      </vt:variant>
      <vt:variant>
        <vt:i4>5</vt:i4>
      </vt:variant>
      <vt:variant>
        <vt:lpwstr>mailto:pharma@panaceabiotec.com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2022-03-03T11:56:00Z</dcterms:created>
  <dcterms:modified xsi:type="dcterms:W3CDTF">2022-05-12T04:30:00Z</dcterms:modified>
</cp:coreProperties>
</file>